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大屏采购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5"/>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2017155A">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2.4、原厂授权。(加盖公章)</w:t>
      </w:r>
    </w:p>
    <w:p w14:paraId="57F5D5A7">
      <w:pPr>
        <w:ind w:left="0" w:leftChars="0" w:firstLine="0" w:firstLineChars="0"/>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4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1290"/>
        <w:gridCol w:w="1035"/>
        <w:gridCol w:w="4335"/>
        <w:gridCol w:w="1623"/>
        <w:gridCol w:w="1137"/>
        <w:gridCol w:w="165"/>
        <w:gridCol w:w="1266"/>
        <w:gridCol w:w="960"/>
        <w:gridCol w:w="984"/>
        <w:gridCol w:w="1202"/>
      </w:tblGrid>
      <w:tr w14:paraId="00F49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4760" w:type="dxa"/>
            <w:gridSpan w:val="11"/>
            <w:tcBorders>
              <w:top w:val="single" w:color="000000" w:sz="4" w:space="0"/>
              <w:left w:val="single" w:color="000000" w:sz="4" w:space="0"/>
              <w:bottom w:val="nil"/>
              <w:right w:val="single" w:color="000000" w:sz="4" w:space="0"/>
            </w:tcBorders>
            <w:shd w:val="clear" w:color="auto" w:fill="auto"/>
            <w:vAlign w:val="center"/>
          </w:tcPr>
          <w:p w14:paraId="1C917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37BE4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53" w:type="dxa"/>
            <w:gridSpan w:val="2"/>
            <w:tcBorders>
              <w:top w:val="single" w:color="000000" w:sz="8" w:space="0"/>
              <w:left w:val="single" w:color="000000" w:sz="8" w:space="0"/>
              <w:bottom w:val="single" w:color="000000" w:sz="4" w:space="0"/>
              <w:right w:val="single" w:color="000000" w:sz="4" w:space="0"/>
            </w:tcBorders>
            <w:shd w:val="clear" w:color="auto" w:fill="auto"/>
            <w:vAlign w:val="center"/>
          </w:tcPr>
          <w:p w14:paraId="16892C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370"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01231E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62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11DA7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714" w:type="dxa"/>
            <w:gridSpan w:val="6"/>
            <w:tcBorders>
              <w:top w:val="single" w:color="000000" w:sz="8" w:space="0"/>
              <w:left w:val="single" w:color="000000" w:sz="4" w:space="0"/>
              <w:bottom w:val="single" w:color="000000" w:sz="4" w:space="0"/>
              <w:right w:val="single" w:color="000000" w:sz="4" w:space="0"/>
            </w:tcBorders>
            <w:shd w:val="clear" w:color="auto" w:fill="auto"/>
            <w:noWrap/>
            <w:vAlign w:val="center"/>
          </w:tcPr>
          <w:p w14:paraId="0BEC17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320C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53"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40F795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2267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3C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lang w:val="en-US" w:eastAsia="zh-CN"/>
              </w:rPr>
              <w:t>法定</w:t>
            </w:r>
            <w:r>
              <w:rPr>
                <w:rFonts w:hint="eastAsia" w:asciiTheme="minorEastAsia" w:hAnsiTheme="minorEastAsia" w:eastAsiaTheme="minorEastAsia" w:cstheme="minorEastAsia"/>
                <w:i w:val="0"/>
                <w:iCs w:val="0"/>
                <w:color w:val="000000"/>
                <w:kern w:val="0"/>
                <w:sz w:val="24"/>
                <w:szCs w:val="24"/>
                <w:u w:val="none"/>
                <w:lang w:val="en-US" w:eastAsia="zh-CN" w:bidi="ar"/>
              </w:rPr>
              <w:t>代表人</w:t>
            </w:r>
            <w:r>
              <w:rPr>
                <w:rFonts w:hint="eastAsia" w:asciiTheme="minorEastAsia" w:hAnsiTheme="minorEastAsia" w:eastAsiaTheme="minorEastAsia" w:cstheme="minorEastAsia"/>
                <w:i w:val="0"/>
                <w:iCs w:val="0"/>
                <w:color w:val="000000"/>
                <w:sz w:val="24"/>
                <w:szCs w:val="24"/>
                <w:u w:val="none"/>
                <w:lang w:val="en-US" w:eastAsia="zh-CN"/>
              </w:rPr>
              <w:t>或授权</w:t>
            </w:r>
            <w:r>
              <w:rPr>
                <w:rFonts w:hint="eastAsia" w:asciiTheme="minorEastAsia" w:hAnsiTheme="minorEastAsia" w:eastAsiaTheme="minorEastAsia" w:cstheme="minorEastAsia"/>
                <w:i w:val="0"/>
                <w:iCs w:val="0"/>
                <w:color w:val="000000"/>
                <w:kern w:val="0"/>
                <w:sz w:val="24"/>
                <w:szCs w:val="24"/>
                <w:u w:val="none"/>
                <w:lang w:val="en-US" w:eastAsia="zh-CN" w:bidi="ar"/>
              </w:rPr>
              <w:t>委托人</w:t>
            </w:r>
          </w:p>
        </w:tc>
        <w:tc>
          <w:tcPr>
            <w:tcW w:w="571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D6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872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53"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3B44B2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CF4C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E9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71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BE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015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53"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37CB08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42C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7"/>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7A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71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E8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B73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53"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2C9F32C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4382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AF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71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B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lang w:val="en-US" w:eastAsia="zh-CN"/>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86E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3"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501C9D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3AB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3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D01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DE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137" w:type="dxa"/>
            <w:vMerge w:val="restart"/>
            <w:tcBorders>
              <w:top w:val="single" w:color="000000" w:sz="4" w:space="0"/>
              <w:left w:val="single" w:color="000000" w:sz="4" w:space="0"/>
              <w:right w:val="single" w:color="000000" w:sz="4" w:space="0"/>
            </w:tcBorders>
            <w:shd w:val="clear" w:color="auto" w:fill="auto"/>
            <w:vAlign w:val="center"/>
          </w:tcPr>
          <w:p w14:paraId="6FAECE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431" w:type="dxa"/>
            <w:gridSpan w:val="2"/>
            <w:vMerge w:val="restart"/>
            <w:tcBorders>
              <w:top w:val="single" w:color="000000" w:sz="4" w:space="0"/>
              <w:left w:val="single" w:color="000000" w:sz="4" w:space="0"/>
              <w:right w:val="single" w:color="000000" w:sz="4" w:space="0"/>
            </w:tcBorders>
            <w:shd w:val="clear" w:color="auto" w:fill="auto"/>
            <w:vAlign w:val="center"/>
          </w:tcPr>
          <w:p w14:paraId="0DC87E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CF8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02"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14:paraId="67CD88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备注所投品牌型号</w:t>
            </w:r>
          </w:p>
        </w:tc>
      </w:tr>
      <w:tr w14:paraId="0087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6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5AF6AB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4D1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3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DC5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4FE8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37" w:type="dxa"/>
            <w:vMerge w:val="continue"/>
            <w:tcBorders>
              <w:left w:val="single" w:color="000000" w:sz="4" w:space="0"/>
              <w:bottom w:val="single" w:color="000000" w:sz="4" w:space="0"/>
              <w:right w:val="single" w:color="000000" w:sz="4" w:space="0"/>
            </w:tcBorders>
            <w:shd w:val="clear" w:color="auto" w:fill="auto"/>
            <w:vAlign w:val="center"/>
          </w:tcPr>
          <w:p w14:paraId="4C85E1C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31" w:type="dxa"/>
            <w:gridSpan w:val="2"/>
            <w:vMerge w:val="continue"/>
            <w:tcBorders>
              <w:left w:val="single" w:color="000000" w:sz="4" w:space="0"/>
              <w:bottom w:val="single" w:color="000000" w:sz="4" w:space="0"/>
              <w:right w:val="single" w:color="000000" w:sz="4" w:space="0"/>
            </w:tcBorders>
            <w:shd w:val="clear" w:color="auto" w:fill="auto"/>
            <w:vAlign w:val="center"/>
          </w:tcPr>
          <w:p w14:paraId="3351E2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D2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C5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02"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119313F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28C1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98EB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49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显示设备</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B53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像素间距：1.25mm；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2）封装类型：SMD表贴三合一；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3）箱体类型：压铸铝箱体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4）箱体尺寸：320mm*160mm及640mm*480mm混拼，整屏尺寸：8.32m*2.08m;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5）像素密度：640000 dots/m²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6）光学参数：灰度等级≥8192 levels per color；颜色＞5497亿；支持单点亮度校正；支持单点色度校正；发光点中心距偏差≤2.5%；亮度均匀性≥97%；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7）电气参数：输入电源AC110~240V/50~60 Hz；输入功率(最大值)≤370 W/m²；输入功率(典型值)≤125 W/m²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8）环境参数：工作温湿度-10℃~+40℃/10%~90%RH；存储温湿度-40℃~+60℃/10%~90%RH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9）维护方式：前维护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10）标配单卡单电源</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07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m2</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792F25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17.3056</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06B75D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18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48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7881F6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D9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8655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3F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发送盒</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2FA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发送盒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支持2路1920×1080@60Hz或4096×2160@30Hz的信号采集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支持6个千兆网口输出，最大可带载390万像素点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支持超宽8192、超高8192输出带载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支持单图层自由开窗展示；同时支持1个字幕图层，1个纯色底图图层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支持场景切换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支持多台同步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支持冗余备份、智能控制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支持3.5mm音频输出，支持选择视频源音频输出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支持前面板按键交互操作</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A8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7A94B7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704C68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7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70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354332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52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2689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57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视频解码器</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687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视频解码器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支持4路本地信号采集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支持9路HDMI信号输出接口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支持9路HDMI音频输出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支持MPEG2/MPEG4/H.264/H.265/SVAC/MJPEG标准网络视频流解码支持QCIF/CIF/2CIF/HD1/D1/720P/1080P/300W/500W/600W/800W/1200W/3200W视频解码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支持通过串口控制屏幕开关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每3个输出口一组，每组共享如下解码能力：最大支持64个通道同时解码，最大支持1路3200W@25fps / 3路1200W@15fps / 4路800W@30fps / 6路600W@25fps / 8路500W @25fps / 9路400W@25fps / 10路300W @30fps / 16路1080P @30fps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支持单屏1/4/6/8/9/16/25/36分割，支持MxN自由分割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HDMI输出接口支持3840x2160,1920x1080,1280x1024，1280x720，1024x768五种显示分辨率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HDMI输入接口最大支持3840x2160分辨率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支持Onvif、RTSP协议接入，支持国标GB28181接入 ，支持海康私有协议/大华私有协议接入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支持预案轮巡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支持底色选择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支持自定义分辨率输出，支持小间距LED对接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支持多屏融合拼接，跨屏画面毫秒级完美同步</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83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08FD6A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663014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3F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9C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62C2C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77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233A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5E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大屏控制软件</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F77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大屏控制软件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1、支持windows、Android操作系统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2、集大屏控制、环境控制、内容控制、设备管理、坐席管理、智能运维功能为一体，统一门户入口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3、统一接入管理前端IPC、球机、录像机、显控产品、中控主机、内容播控服务器、智能网关等设备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4、支持智能运维功能，首页可统计展示当前显控设备、信号通道、播控主机的在离线状态，一图掌全局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5、支持对接安防平台，支持从平台获取设备树和操作拉流上墙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6、可视化上墙显示，支持信号预监和电视墙回显功能，大屏控制所见即所得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7、支持信号源拖动上墙、手势开窗、移动、滑动删除、双击全屏、双指缩放等手势操作；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8、支持叠加字幕，设置属性包括：宽度、高度、字体颜色、背景颜色、字体类型、字体大小、排序方式、滚动方式、滚动速度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 支持单屏内容场景修改保存，多屏场景保存、场景组合预案切换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10、支持自定义上传底图，支持对上墙画面进行裁剪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11、支持鹰眼功能，可查看高分辨率的内容的局部细节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12、支持上墙内容的展示细节放大，反向控制操作和信息输入13、支持大屏开关，可设置定时开关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14、支持前端IPC或者视频会议摄像机的云台控制，支持方向、变倍、聚焦、光圈调节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15、支持实时上墙模式和场景预设模式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16、推荐硬件配置：不低于i5-6500 @3.2GHZ、内存不小于4G、硬盘不小于40G</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DE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25DC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014364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20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F1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AD492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FB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F229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72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屏体框架</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DAA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屏体框架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尺寸：8.3m2*2.08m，采用国标方钢精工焊接，四周包不锈钢钢包边（包边甲方确定颜色）</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D3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m2</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48AA60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17.3056</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7B5A36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9A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74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410EC2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67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8"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A89E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59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成套配电箱</w:t>
            </w:r>
          </w:p>
        </w:tc>
        <w:tc>
          <w:tcPr>
            <w:tcW w:w="5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F65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10KW带漏电保护配电柜（含输入、输出、电缆、网线、光纤等）</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54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37" w:type="dxa"/>
            <w:tcBorders>
              <w:top w:val="single" w:color="000000" w:sz="4" w:space="0"/>
              <w:left w:val="single" w:color="000000" w:sz="4" w:space="0"/>
              <w:bottom w:val="single" w:color="000000" w:sz="4" w:space="0"/>
              <w:right w:val="nil"/>
            </w:tcBorders>
            <w:shd w:val="clear" w:color="auto" w:fill="auto"/>
            <w:vAlign w:val="center"/>
          </w:tcPr>
          <w:p w14:paraId="072374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31" w:type="dxa"/>
            <w:gridSpan w:val="2"/>
            <w:tcBorders>
              <w:top w:val="single" w:color="000000" w:sz="4" w:space="0"/>
              <w:left w:val="single" w:color="000000" w:sz="4" w:space="0"/>
              <w:bottom w:val="single" w:color="000000" w:sz="4" w:space="0"/>
              <w:right w:val="nil"/>
            </w:tcBorders>
            <w:shd w:val="clear" w:color="auto" w:fill="auto"/>
            <w:vAlign w:val="center"/>
          </w:tcPr>
          <w:p w14:paraId="737FB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海康、大华、三思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1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30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3055FC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BF2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7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E9F7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085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7FDD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79F7">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9A8A">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2"/>
                <w:szCs w:val="22"/>
                <w:u w:val="none"/>
              </w:rPr>
            </w:pPr>
          </w:p>
        </w:tc>
        <w:tc>
          <w:tcPr>
            <w:tcW w:w="120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F7269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2"/>
                <w:szCs w:val="22"/>
                <w:u w:val="none"/>
              </w:rPr>
            </w:pPr>
          </w:p>
        </w:tc>
      </w:tr>
      <w:tr w14:paraId="534A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4760" w:type="dxa"/>
            <w:gridSpan w:val="11"/>
            <w:tcBorders>
              <w:top w:val="single" w:color="000000" w:sz="4" w:space="0"/>
              <w:left w:val="single" w:color="000000" w:sz="8" w:space="0"/>
              <w:bottom w:val="single" w:color="000000" w:sz="4" w:space="0"/>
              <w:right w:val="single" w:color="000000" w:sz="4" w:space="0"/>
            </w:tcBorders>
            <w:shd w:val="clear" w:color="auto" w:fill="auto"/>
            <w:vAlign w:val="center"/>
          </w:tcPr>
          <w:p w14:paraId="17A52C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注：以上报价含可抵扣的增值税专用发票、运费、卸货以及安装调试相关服务费用。</w:t>
            </w:r>
          </w:p>
        </w:tc>
      </w:tr>
      <w:tr w14:paraId="5040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3088" w:type="dxa"/>
            <w:gridSpan w:val="3"/>
            <w:tcBorders>
              <w:top w:val="single" w:color="000000" w:sz="4" w:space="0"/>
              <w:left w:val="single" w:color="000000" w:sz="8" w:space="0"/>
              <w:bottom w:val="single" w:color="000000" w:sz="4" w:space="0"/>
              <w:right w:val="single" w:color="000000" w:sz="4" w:space="0"/>
            </w:tcBorders>
            <w:shd w:val="clear" w:color="auto" w:fill="auto"/>
            <w:vAlign w:val="center"/>
          </w:tcPr>
          <w:p w14:paraId="6F2165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是否接受保证金</w:t>
            </w:r>
          </w:p>
          <w:p w14:paraId="49CDCB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（控制价的2%）           </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B2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FE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4412" w:type="dxa"/>
            <w:gridSpan w:val="4"/>
            <w:tcBorders>
              <w:top w:val="single" w:color="000000" w:sz="4" w:space="0"/>
              <w:left w:val="single" w:color="000000" w:sz="4" w:space="0"/>
              <w:bottom w:val="single" w:color="000000" w:sz="4" w:space="0"/>
              <w:right w:val="single" w:color="000000" w:sz="8" w:space="0"/>
            </w:tcBorders>
            <w:shd w:val="clear" w:color="auto" w:fill="auto"/>
            <w:vAlign w:val="center"/>
          </w:tcPr>
          <w:p w14:paraId="14CE7F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kern w:val="0"/>
                <w:sz w:val="24"/>
                <w:szCs w:val="24"/>
                <w:u w:val="none"/>
                <w:lang w:val="en-US" w:eastAsia="zh-CN" w:bidi="ar"/>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D7B1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3088" w:type="dxa"/>
            <w:gridSpan w:val="3"/>
            <w:tcBorders>
              <w:top w:val="single" w:color="000000" w:sz="4" w:space="0"/>
              <w:left w:val="single" w:color="000000" w:sz="8" w:space="0"/>
              <w:bottom w:val="single" w:color="000000" w:sz="4" w:space="0"/>
              <w:right w:val="single" w:color="000000" w:sz="4" w:space="0"/>
            </w:tcBorders>
            <w:shd w:val="clear" w:color="auto" w:fill="auto"/>
            <w:vAlign w:val="center"/>
          </w:tcPr>
          <w:p w14:paraId="7216FB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质保期：</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9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kern w:val="0"/>
                <w:sz w:val="24"/>
                <w:szCs w:val="24"/>
                <w:u w:val="none"/>
                <w:lang w:val="en-US" w:eastAsia="zh-CN" w:bidi="ar"/>
              </w:rPr>
            </w:pPr>
            <w:r>
              <w:rPr>
                <w:rFonts w:hint="eastAsia" w:asciiTheme="minorEastAsia" w:hAnsiTheme="minorEastAsia" w:eastAsiaTheme="minorEastAsia" w:cstheme="minorEastAsia"/>
                <w:i w:val="0"/>
                <w:iCs w:val="0"/>
                <w:color w:val="FF0000"/>
                <w:kern w:val="0"/>
                <w:sz w:val="24"/>
                <w:szCs w:val="24"/>
                <w:u w:val="none"/>
                <w:lang w:val="en-US" w:eastAsia="zh-CN" w:bidi="ar"/>
              </w:rPr>
              <w:t>3年</w:t>
            </w:r>
            <w:bookmarkStart w:id="22" w:name="_GoBack"/>
            <w:bookmarkEnd w:id="22"/>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6CC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412" w:type="dxa"/>
            <w:gridSpan w:val="4"/>
            <w:tcBorders>
              <w:top w:val="single" w:color="000000" w:sz="4" w:space="0"/>
              <w:left w:val="single" w:color="000000" w:sz="4" w:space="0"/>
              <w:bottom w:val="single" w:color="000000" w:sz="4" w:space="0"/>
              <w:right w:val="single" w:color="000000" w:sz="8" w:space="0"/>
            </w:tcBorders>
            <w:shd w:val="clear" w:color="auto" w:fill="auto"/>
            <w:vAlign w:val="center"/>
          </w:tcPr>
          <w:p w14:paraId="7EEE50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kern w:val="0"/>
                <w:sz w:val="24"/>
                <w:szCs w:val="24"/>
                <w:u w:val="none"/>
                <w:lang w:val="en-US" w:eastAsia="zh-CN" w:bidi="ar"/>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316C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1" w:hRule="atLeast"/>
        </w:trPr>
        <w:tc>
          <w:tcPr>
            <w:tcW w:w="3088" w:type="dxa"/>
            <w:gridSpan w:val="3"/>
            <w:tcBorders>
              <w:top w:val="single" w:color="000000" w:sz="4" w:space="0"/>
              <w:left w:val="single" w:color="000000" w:sz="8" w:space="0"/>
              <w:bottom w:val="single" w:color="000000" w:sz="8" w:space="0"/>
              <w:right w:val="single" w:color="000000" w:sz="4" w:space="0"/>
            </w:tcBorders>
            <w:shd w:val="clear" w:color="auto" w:fill="auto"/>
            <w:vAlign w:val="center"/>
          </w:tcPr>
          <w:p w14:paraId="25FA2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3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C1048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kern w:val="0"/>
                <w:sz w:val="24"/>
                <w:szCs w:val="24"/>
                <w:u w:val="none"/>
                <w:lang w:val="en-US" w:eastAsia="zh-CN" w:bidi="ar"/>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2925" w:type="dxa"/>
            <w:gridSpan w:val="3"/>
            <w:tcBorders>
              <w:top w:val="single" w:color="000000" w:sz="4" w:space="0"/>
              <w:left w:val="single" w:color="000000" w:sz="4" w:space="0"/>
              <w:bottom w:val="single" w:color="000000" w:sz="8" w:space="0"/>
              <w:right w:val="single" w:color="000000" w:sz="4" w:space="0"/>
            </w:tcBorders>
            <w:shd w:val="clear" w:color="auto" w:fill="auto"/>
            <w:vAlign w:val="center"/>
          </w:tcPr>
          <w:p w14:paraId="441300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412" w:type="dxa"/>
            <w:gridSpan w:val="4"/>
            <w:tcBorders>
              <w:top w:val="single" w:color="000000" w:sz="4" w:space="0"/>
              <w:left w:val="single" w:color="000000" w:sz="4" w:space="0"/>
              <w:bottom w:val="single" w:color="000000" w:sz="8" w:space="0"/>
              <w:right w:val="single" w:color="000000" w:sz="8" w:space="0"/>
            </w:tcBorders>
            <w:shd w:val="clear" w:color="auto" w:fill="auto"/>
            <w:vAlign w:val="center"/>
          </w:tcPr>
          <w:p w14:paraId="79A80F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28EF6C40">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p w14:paraId="79614A85"/>
    <w:p w14:paraId="1C34B3F6"/>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F0F7410"/>
    <w:rsid w:val="0F9F43CD"/>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2557"/>
    <w:rsid w:val="193251CA"/>
    <w:rsid w:val="1959078F"/>
    <w:rsid w:val="196607AC"/>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A05CF7"/>
    <w:rsid w:val="300D6BCC"/>
    <w:rsid w:val="31140310"/>
    <w:rsid w:val="315D4719"/>
    <w:rsid w:val="318F1FBE"/>
    <w:rsid w:val="339B7C29"/>
    <w:rsid w:val="341C738A"/>
    <w:rsid w:val="345319C9"/>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F042FA"/>
    <w:rsid w:val="4FAF448B"/>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521689"/>
    <w:rsid w:val="56642A1F"/>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8DC1286"/>
    <w:rsid w:val="698D373B"/>
    <w:rsid w:val="69FD1FFD"/>
    <w:rsid w:val="6A2B5BCA"/>
    <w:rsid w:val="6A3C6480"/>
    <w:rsid w:val="6AA75C6E"/>
    <w:rsid w:val="6B450D98"/>
    <w:rsid w:val="6BB31049"/>
    <w:rsid w:val="6BF15785"/>
    <w:rsid w:val="6CF430F2"/>
    <w:rsid w:val="6D3C0639"/>
    <w:rsid w:val="6DB96BEC"/>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8743C75"/>
    <w:rsid w:val="79DA1D09"/>
    <w:rsid w:val="7A182199"/>
    <w:rsid w:val="7A644061"/>
    <w:rsid w:val="7AE1770B"/>
    <w:rsid w:val="7B114A31"/>
    <w:rsid w:val="7CB86BD7"/>
    <w:rsid w:val="7D0F483D"/>
    <w:rsid w:val="7E004848"/>
    <w:rsid w:val="7E37366F"/>
    <w:rsid w:val="7E9A56AD"/>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765</Words>
  <Characters>776</Characters>
  <Lines>0</Lines>
  <Paragraphs>0</Paragraphs>
  <TotalTime>0</TotalTime>
  <ScaleCrop>false</ScaleCrop>
  <LinksUpToDate>false</LinksUpToDate>
  <CharactersWithSpaces>1132</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乙木绘本</cp:lastModifiedBy>
  <cp:lastPrinted>2023-11-07T01:59:00Z</cp:lastPrinted>
  <dcterms:modified xsi:type="dcterms:W3CDTF">2026-08-21T12:15:17Z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81DADDF21852401DA415DBA9B5365485_13</vt:lpwstr>
  </property>
  <property fmtid="{D5CDD505-2E9C-101B-9397-08002B2CF9AE}" pid="4" name="KSOTemplateDocerSaveRecord">
    <vt:lpwstr>eyJoZGlkIjoiMmI5N2U2M2EzOGY3MGUxMzU4MWQzMjRmZjkzNTQ1NzkiLCJ1c2VySWQiOiIyNTgzMzMwOTYifQ==</vt:lpwstr>
  </property>
</Properties>
</file>