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82E902">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auto"/>
        <w:ind w:left="0" w:leftChars="0" w:right="0" w:firstLine="0" w:firstLineChars="0"/>
        <w:textAlignment w:val="auto"/>
        <w:rPr>
          <w:rFonts w:hint="eastAsia" w:ascii="宋体" w:hAnsi="宋体" w:cs="宋体"/>
          <w:b w:val="0"/>
          <w:bCs w:val="0"/>
          <w:i w:val="0"/>
          <w:iCs w:val="0"/>
          <w:caps w:val="0"/>
          <w:color w:val="000000"/>
          <w:spacing w:val="0"/>
          <w:sz w:val="24"/>
          <w:szCs w:val="24"/>
          <w:shd w:val="clear" w:color="auto" w:fill="FFFFFF"/>
          <w:lang w:val="en-US" w:eastAsia="zh-CN"/>
        </w:rPr>
      </w:pPr>
    </w:p>
    <w:p w14:paraId="54849465">
      <w:pPr>
        <w:rPr>
          <w:rFonts w:hint="eastAsia"/>
          <w:lang w:val="en-US" w:eastAsia="zh-CN"/>
        </w:rPr>
      </w:pPr>
    </w:p>
    <w:p w14:paraId="59C6CEC8">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方正小标宋_GBK" w:hAnsi="方正小标宋_GBK" w:eastAsia="方正小标宋_GBK" w:cs="方正小标宋_GBK"/>
          <w:b/>
          <w:i w:val="0"/>
          <w:iCs w:val="0"/>
          <w:color w:val="000000"/>
          <w:kern w:val="0"/>
          <w:sz w:val="48"/>
          <w:szCs w:val="48"/>
          <w:u w:val="none"/>
          <w:lang w:val="en-US" w:eastAsia="zh-CN" w:bidi="ar"/>
        </w:rPr>
      </w:pPr>
    </w:p>
    <w:p w14:paraId="70503CEF">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
          <w:i w:val="0"/>
          <w:iCs w:val="0"/>
          <w:color w:val="000000"/>
          <w:kern w:val="0"/>
          <w:sz w:val="48"/>
          <w:szCs w:val="48"/>
          <w:u w:val="none"/>
          <w:lang w:val="en-US" w:eastAsia="zh-CN" w:bidi="ar"/>
        </w:rPr>
      </w:pPr>
    </w:p>
    <w:p w14:paraId="50004594">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
          <w:i w:val="0"/>
          <w:iCs w:val="0"/>
          <w:color w:val="000000"/>
          <w:kern w:val="0"/>
          <w:sz w:val="48"/>
          <w:szCs w:val="48"/>
          <w:u w:val="none"/>
          <w:lang w:val="en-US" w:eastAsia="zh-CN" w:bidi="ar"/>
        </w:rPr>
      </w:pPr>
      <w:r>
        <w:rPr>
          <w:rFonts w:hint="eastAsia" w:ascii="宋体" w:hAnsi="宋体" w:cs="宋体"/>
          <w:b/>
          <w:i w:val="0"/>
          <w:iCs w:val="0"/>
          <w:color w:val="000000"/>
          <w:kern w:val="0"/>
          <w:sz w:val="48"/>
          <w:szCs w:val="48"/>
          <w:u w:val="none"/>
          <w:lang w:val="en-US" w:eastAsia="zh-CN" w:bidi="ar"/>
        </w:rPr>
        <w:t>交换机</w:t>
      </w:r>
      <w:r>
        <w:rPr>
          <w:rFonts w:hint="eastAsia" w:ascii="宋体" w:hAnsi="宋体" w:eastAsia="宋体" w:cs="宋体"/>
          <w:b/>
          <w:i w:val="0"/>
          <w:iCs w:val="0"/>
          <w:color w:val="000000"/>
          <w:kern w:val="0"/>
          <w:sz w:val="48"/>
          <w:szCs w:val="48"/>
          <w:u w:val="none"/>
          <w:lang w:val="en-US" w:eastAsia="zh-CN" w:bidi="ar"/>
        </w:rPr>
        <w:t>采购询价文件</w:t>
      </w:r>
    </w:p>
    <w:p w14:paraId="0D1359D7">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
          <w:i w:val="0"/>
          <w:iCs w:val="0"/>
          <w:color w:val="000000"/>
          <w:kern w:val="0"/>
          <w:sz w:val="48"/>
          <w:szCs w:val="48"/>
          <w:u w:val="none"/>
          <w:lang w:val="en-US" w:eastAsia="zh-CN" w:bidi="ar"/>
        </w:rPr>
      </w:pPr>
    </w:p>
    <w:p w14:paraId="67C8B398">
      <w:pPr>
        <w:pStyle w:val="5"/>
        <w:numPr>
          <w:ilvl w:val="1"/>
          <w:numId w:val="0"/>
        </w:numPr>
        <w:bidi w:val="0"/>
        <w:jc w:val="both"/>
        <w:rPr>
          <w:rFonts w:hint="eastAsia" w:ascii="方正小标宋_GBK" w:hAnsi="方正小标宋_GBK" w:eastAsia="方正小标宋_GBK" w:cs="方正小标宋_GBK"/>
          <w:i w:val="0"/>
          <w:iCs w:val="0"/>
          <w:color w:val="000000"/>
          <w:kern w:val="0"/>
          <w:sz w:val="32"/>
          <w:szCs w:val="32"/>
          <w:u w:val="none"/>
          <w:lang w:val="en-US" w:eastAsia="zh-CN" w:bidi="ar"/>
        </w:rPr>
      </w:pPr>
    </w:p>
    <w:p w14:paraId="5C20983D">
      <w:pPr>
        <w:pStyle w:val="5"/>
        <w:numPr>
          <w:ilvl w:val="1"/>
          <w:numId w:val="0"/>
        </w:numPr>
        <w:bidi w:val="0"/>
        <w:ind w:left="0" w:leftChars="0" w:firstLine="0" w:firstLineChars="0"/>
        <w:jc w:val="center"/>
        <w:rPr>
          <w:rFonts w:hint="eastAsia" w:ascii="方正小标宋_GBK" w:hAnsi="方正小标宋_GBK" w:eastAsia="方正小标宋_GBK" w:cs="方正小标宋_GBK"/>
          <w:i w:val="0"/>
          <w:iCs w:val="0"/>
          <w:color w:val="000000"/>
          <w:kern w:val="0"/>
          <w:sz w:val="48"/>
          <w:szCs w:val="48"/>
          <w:u w:val="none"/>
          <w:lang w:val="en-US" w:eastAsia="zh-CN" w:bidi="ar"/>
        </w:rPr>
      </w:pPr>
    </w:p>
    <w:p w14:paraId="2B0F4BCB">
      <w:pPr>
        <w:rPr>
          <w:rFonts w:hint="eastAsia" w:ascii="方正小标宋_GBK" w:hAnsi="方正小标宋_GBK" w:eastAsia="方正小标宋_GBK" w:cs="方正小标宋_GBK"/>
          <w:i w:val="0"/>
          <w:iCs w:val="0"/>
          <w:color w:val="000000"/>
          <w:kern w:val="0"/>
          <w:sz w:val="48"/>
          <w:szCs w:val="48"/>
          <w:u w:val="none"/>
          <w:lang w:val="en-US" w:eastAsia="zh-CN" w:bidi="ar"/>
        </w:rPr>
      </w:pPr>
    </w:p>
    <w:p w14:paraId="1DDA3B2E">
      <w:pPr>
        <w:pStyle w:val="22"/>
        <w:rPr>
          <w:rFonts w:hint="eastAsia"/>
          <w:lang w:val="en-US" w:eastAsia="zh-CN"/>
        </w:rPr>
      </w:pPr>
    </w:p>
    <w:p w14:paraId="36895F0D">
      <w:pPr>
        <w:pStyle w:val="5"/>
        <w:numPr>
          <w:ilvl w:val="1"/>
          <w:numId w:val="0"/>
        </w:numPr>
        <w:bidi w:val="0"/>
        <w:ind w:left="0" w:leftChars="0" w:firstLine="0" w:firstLineChars="0"/>
        <w:jc w:val="center"/>
        <w:rPr>
          <w:rFonts w:hint="eastAsia" w:ascii="方正小标宋_GBK" w:hAnsi="方正小标宋_GBK" w:eastAsia="方正小标宋_GBK" w:cs="方正小标宋_GBK"/>
          <w:i w:val="0"/>
          <w:iCs w:val="0"/>
          <w:color w:val="000000"/>
          <w:kern w:val="0"/>
          <w:sz w:val="48"/>
          <w:szCs w:val="48"/>
          <w:u w:val="none"/>
          <w:lang w:val="en-US" w:eastAsia="zh-CN" w:bidi="ar"/>
        </w:rPr>
      </w:pPr>
    </w:p>
    <w:p w14:paraId="5415AD09">
      <w:pPr>
        <w:pStyle w:val="5"/>
        <w:numPr>
          <w:ilvl w:val="1"/>
          <w:numId w:val="0"/>
        </w:numPr>
        <w:bidi w:val="0"/>
        <w:ind w:left="0" w:leftChars="0" w:firstLine="0" w:firstLineChars="0"/>
        <w:jc w:val="left"/>
        <w:rPr>
          <w:rFonts w:hint="default"/>
          <w:lang w:val="en-US" w:eastAsia="zh-CN"/>
        </w:rPr>
      </w:pPr>
      <w:r>
        <w:rPr>
          <w:rFonts w:hint="eastAsia"/>
          <w:lang w:eastAsia="zh-CN"/>
        </w:rPr>
        <w:t>供</w:t>
      </w:r>
      <w:r>
        <w:rPr>
          <w:rFonts w:hint="eastAsia"/>
          <w:lang w:val="en-US" w:eastAsia="zh-CN"/>
        </w:rPr>
        <w:t xml:space="preserve">  </w:t>
      </w:r>
      <w:r>
        <w:rPr>
          <w:rFonts w:hint="eastAsia"/>
          <w:lang w:eastAsia="zh-CN"/>
        </w:rPr>
        <w:t>应</w:t>
      </w:r>
      <w:r>
        <w:rPr>
          <w:rFonts w:hint="eastAsia"/>
          <w:lang w:val="en-US" w:eastAsia="zh-CN"/>
        </w:rPr>
        <w:t xml:space="preserve">  </w:t>
      </w:r>
      <w:r>
        <w:rPr>
          <w:rFonts w:hint="eastAsia"/>
          <w:lang w:eastAsia="zh-CN"/>
        </w:rPr>
        <w:t>商：</w:t>
      </w:r>
      <w:r>
        <w:rPr>
          <w:rFonts w:hint="eastAsia"/>
          <w:u w:val="single"/>
          <w:lang w:val="en-US" w:eastAsia="zh-CN"/>
        </w:rPr>
        <w:t xml:space="preserve">                               </w:t>
      </w:r>
      <w:r>
        <w:rPr>
          <w:rFonts w:hint="eastAsia"/>
          <w:lang w:val="en-US" w:eastAsia="zh-CN"/>
        </w:rPr>
        <w:t xml:space="preserve"> </w:t>
      </w:r>
    </w:p>
    <w:p w14:paraId="46BE4A3C">
      <w:pPr>
        <w:pStyle w:val="5"/>
        <w:numPr>
          <w:ilvl w:val="1"/>
          <w:numId w:val="0"/>
        </w:numPr>
        <w:bidi w:val="0"/>
        <w:ind w:left="0" w:leftChars="0" w:firstLine="0" w:firstLineChars="0"/>
        <w:jc w:val="left"/>
        <w:rPr>
          <w:rFonts w:hint="eastAsia"/>
          <w:lang w:val="en-US" w:eastAsia="zh-CN"/>
        </w:rPr>
        <w:sectPr>
          <w:pgSz w:w="11906" w:h="16838"/>
          <w:pgMar w:top="1440" w:right="1800" w:bottom="1440" w:left="1800" w:header="851" w:footer="992" w:gutter="0"/>
          <w:cols w:space="425" w:num="1"/>
          <w:docGrid w:type="lines" w:linePitch="312" w:charSpace="0"/>
        </w:sectPr>
      </w:pPr>
      <w:r>
        <w:rPr>
          <w:rFonts w:hint="eastAsia"/>
          <w:lang w:eastAsia="zh-CN"/>
        </w:rPr>
        <w:t>日</w:t>
      </w:r>
      <w:r>
        <w:rPr>
          <w:rFonts w:hint="eastAsia"/>
          <w:lang w:val="en-US" w:eastAsia="zh-CN"/>
        </w:rPr>
        <w:t xml:space="preserve">      </w:t>
      </w:r>
      <w:r>
        <w:rPr>
          <w:rFonts w:hint="eastAsia"/>
          <w:lang w:eastAsia="zh-CN"/>
        </w:rPr>
        <w:t>期：</w:t>
      </w:r>
      <w:r>
        <w:rPr>
          <w:rFonts w:hint="eastAsia"/>
          <w:u w:val="single"/>
          <w:lang w:val="en-US" w:eastAsia="zh-CN"/>
        </w:rPr>
        <w:t xml:space="preserve">                               </w:t>
      </w:r>
      <w:r>
        <w:rPr>
          <w:rFonts w:hint="eastAsia"/>
          <w:lang w:val="en-US" w:eastAsia="zh-CN"/>
        </w:rPr>
        <w:t xml:space="preserve"> </w:t>
      </w:r>
    </w:p>
    <w:p w14:paraId="6805A289">
      <w:pPr>
        <w:pStyle w:val="5"/>
        <w:numPr>
          <w:ilvl w:val="0"/>
          <w:numId w:val="2"/>
        </w:numPr>
        <w:bidi w:val="0"/>
        <w:ind w:left="0" w:leftChars="0" w:firstLine="420" w:firstLineChars="0"/>
        <w:jc w:val="center"/>
      </w:pPr>
      <w:r>
        <w:rPr>
          <w:rFonts w:hint="eastAsia"/>
        </w:rPr>
        <w:t>报 价 函</w:t>
      </w:r>
    </w:p>
    <w:p w14:paraId="70B63872">
      <w:pPr>
        <w:spacing w:line="360" w:lineRule="auto"/>
        <w:ind w:left="0" w:leftChars="0" w:firstLine="0" w:firstLineChars="0"/>
        <w:rPr>
          <w:rFonts w:hint="eastAsia" w:ascii="仿宋" w:hAnsi="仿宋" w:eastAsia="仿宋" w:cs="仿宋"/>
          <w:b/>
          <w:bCs/>
          <w:sz w:val="28"/>
          <w:szCs w:val="28"/>
        </w:rPr>
      </w:pPr>
      <w:r>
        <w:rPr>
          <w:rFonts w:hint="eastAsia" w:ascii="仿宋" w:hAnsi="仿宋" w:eastAsia="仿宋" w:cs="仿宋"/>
          <w:sz w:val="28"/>
          <w:szCs w:val="28"/>
        </w:rPr>
        <w:t>致：</w:t>
      </w:r>
      <w:r>
        <w:rPr>
          <w:rFonts w:hint="eastAsia" w:ascii="仿宋" w:hAnsi="仿宋" w:eastAsia="仿宋" w:cs="仿宋"/>
          <w:sz w:val="28"/>
          <w:szCs w:val="28"/>
          <w:u w:val="single"/>
        </w:rPr>
        <w:t>江苏省淮安市保安服务有限公司</w:t>
      </w:r>
      <w:r>
        <w:rPr>
          <w:rFonts w:hint="eastAsia" w:ascii="仿宋" w:hAnsi="仿宋" w:eastAsia="仿宋" w:cs="仿宋"/>
          <w:b/>
          <w:bCs/>
          <w:sz w:val="28"/>
          <w:szCs w:val="28"/>
        </w:rPr>
        <w:t xml:space="preserve">   </w:t>
      </w:r>
    </w:p>
    <w:p w14:paraId="0C07CFE3">
      <w:pPr>
        <w:spacing w:line="360" w:lineRule="auto"/>
        <w:ind w:firstLine="480"/>
        <w:rPr>
          <w:rFonts w:hint="eastAsia" w:ascii="仿宋" w:hAnsi="仿宋" w:eastAsia="仿宋" w:cs="仿宋"/>
          <w:sz w:val="28"/>
          <w:szCs w:val="28"/>
        </w:rPr>
      </w:pPr>
    </w:p>
    <w:p w14:paraId="534E7D5B">
      <w:pPr>
        <w:spacing w:line="360" w:lineRule="auto"/>
        <w:ind w:firstLine="480"/>
        <w:rPr>
          <w:rFonts w:hint="eastAsia" w:ascii="仿宋" w:hAnsi="仿宋" w:eastAsia="仿宋" w:cs="仿宋"/>
          <w:sz w:val="28"/>
          <w:szCs w:val="28"/>
          <w:highlight w:val="none"/>
          <w:u w:val="single"/>
        </w:rPr>
      </w:pPr>
      <w:r>
        <w:rPr>
          <w:rFonts w:hint="eastAsia" w:ascii="仿宋" w:hAnsi="仿宋" w:eastAsia="仿宋" w:cs="仿宋"/>
          <w:sz w:val="28"/>
          <w:szCs w:val="28"/>
        </w:rPr>
        <w:t>关于</w:t>
      </w: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highlight w:val="none"/>
          <w:u w:val="single"/>
          <w:lang w:val="en-US" w:eastAsia="zh-CN"/>
        </w:rPr>
        <w:t xml:space="preserve">   （项目名称）</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lang w:val="en-US" w:eastAsia="zh-CN"/>
        </w:rPr>
        <w:t>询价</w:t>
      </w:r>
      <w:r>
        <w:rPr>
          <w:rFonts w:hint="eastAsia" w:ascii="仿宋" w:hAnsi="仿宋" w:eastAsia="仿宋" w:cs="仿宋"/>
          <w:sz w:val="28"/>
          <w:szCs w:val="28"/>
          <w:highlight w:val="none"/>
        </w:rPr>
        <w:t>文件（包括补充文件，如果有的话），我们经详细审阅和研究，现决定参加询价。</w:t>
      </w:r>
    </w:p>
    <w:p w14:paraId="5B1E50B9">
      <w:pPr>
        <w:spacing w:line="360" w:lineRule="auto"/>
        <w:ind w:firstLine="480"/>
        <w:rPr>
          <w:rFonts w:hint="eastAsia" w:ascii="仿宋" w:hAnsi="仿宋" w:eastAsia="仿宋" w:cs="仿宋"/>
          <w:sz w:val="28"/>
          <w:szCs w:val="28"/>
          <w:highlight w:val="none"/>
        </w:rPr>
      </w:pPr>
      <w:r>
        <w:rPr>
          <w:rFonts w:hint="eastAsia" w:ascii="仿宋" w:hAnsi="仿宋" w:eastAsia="仿宋" w:cs="仿宋"/>
          <w:sz w:val="28"/>
          <w:szCs w:val="28"/>
          <w:highlight w:val="none"/>
        </w:rPr>
        <w:t>1. 我单位经研究上述</w:t>
      </w:r>
      <w:r>
        <w:rPr>
          <w:rFonts w:hint="eastAsia" w:ascii="仿宋" w:hAnsi="仿宋" w:eastAsia="仿宋" w:cs="仿宋"/>
          <w:sz w:val="28"/>
          <w:szCs w:val="28"/>
          <w:highlight w:val="none"/>
          <w:lang w:val="en-US" w:eastAsia="zh-CN"/>
        </w:rPr>
        <w:t>询价</w:t>
      </w:r>
      <w:r>
        <w:rPr>
          <w:rFonts w:hint="eastAsia" w:ascii="仿宋" w:hAnsi="仿宋" w:eastAsia="仿宋" w:cs="仿宋"/>
          <w:sz w:val="28"/>
          <w:szCs w:val="28"/>
          <w:highlight w:val="none"/>
        </w:rPr>
        <w:t>文件规定的各项要求和其他文件后，我方愿以人民币(大写)</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eastAsia="zh-CN"/>
        </w:rPr>
        <w:t>元</w:t>
      </w:r>
      <w:r>
        <w:rPr>
          <w:rFonts w:hint="eastAsia" w:ascii="仿宋" w:hAnsi="仿宋" w:eastAsia="仿宋" w:cs="仿宋"/>
          <w:sz w:val="28"/>
          <w:szCs w:val="28"/>
          <w:highlight w:val="none"/>
        </w:rPr>
        <w:t xml:space="preserve"> (¥</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eastAsia="zh-CN"/>
        </w:rPr>
        <w:t>元</w:t>
      </w:r>
      <w:r>
        <w:rPr>
          <w:rFonts w:hint="eastAsia" w:ascii="仿宋" w:hAnsi="仿宋" w:eastAsia="仿宋" w:cs="仿宋"/>
          <w:sz w:val="28"/>
          <w:szCs w:val="28"/>
          <w:highlight w:val="none"/>
        </w:rPr>
        <w:t>)的报价</w:t>
      </w:r>
      <w:r>
        <w:rPr>
          <w:rFonts w:hint="eastAsia" w:ascii="仿宋" w:hAnsi="仿宋" w:eastAsia="仿宋" w:cs="仿宋"/>
          <w:sz w:val="28"/>
          <w:szCs w:val="28"/>
          <w:highlight w:val="none"/>
          <w:lang w:eastAsia="zh-CN"/>
        </w:rPr>
        <w:t>（</w:t>
      </w:r>
      <w:r>
        <w:rPr>
          <w:rFonts w:hint="eastAsia" w:ascii="仿宋" w:hAnsi="仿宋" w:eastAsia="仿宋" w:cs="仿宋"/>
          <w:sz w:val="28"/>
          <w:szCs w:val="28"/>
          <w:highlight w:val="none"/>
          <w:lang w:val="en-US" w:eastAsia="zh-CN"/>
        </w:rPr>
        <w:t>其中不含税</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lang w:val="en-US" w:eastAsia="zh-CN"/>
        </w:rPr>
        <w:t>元，增值税税率：</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lang w:val="en-US" w:eastAsia="zh-CN"/>
        </w:rPr>
        <w:t>）</w:t>
      </w:r>
      <w:r>
        <w:rPr>
          <w:rFonts w:hint="eastAsia" w:ascii="仿宋" w:hAnsi="仿宋" w:eastAsia="仿宋" w:cs="仿宋"/>
          <w:sz w:val="28"/>
          <w:szCs w:val="28"/>
          <w:highlight w:val="none"/>
        </w:rPr>
        <w:t>按上述</w:t>
      </w:r>
      <w:r>
        <w:rPr>
          <w:rFonts w:hint="eastAsia" w:ascii="仿宋" w:hAnsi="仿宋" w:eastAsia="仿宋" w:cs="仿宋"/>
          <w:sz w:val="28"/>
          <w:szCs w:val="28"/>
          <w:highlight w:val="none"/>
          <w:lang w:val="en-US" w:eastAsia="zh-CN"/>
        </w:rPr>
        <w:t>询价</w:t>
      </w:r>
      <w:r>
        <w:rPr>
          <w:rFonts w:hint="eastAsia" w:ascii="仿宋" w:hAnsi="仿宋" w:eastAsia="仿宋" w:cs="仿宋"/>
          <w:sz w:val="28"/>
          <w:szCs w:val="28"/>
          <w:highlight w:val="none"/>
        </w:rPr>
        <w:t>文件、合同条件、完成上述项目。</w:t>
      </w:r>
    </w:p>
    <w:p w14:paraId="042B99D9">
      <w:pPr>
        <w:spacing w:line="360" w:lineRule="auto"/>
        <w:ind w:firstLine="480"/>
        <w:rPr>
          <w:rFonts w:hint="eastAsia" w:ascii="仿宋" w:hAnsi="仿宋" w:eastAsia="仿宋" w:cs="仿宋"/>
          <w:sz w:val="28"/>
          <w:szCs w:val="28"/>
        </w:rPr>
      </w:pPr>
      <w:r>
        <w:rPr>
          <w:rFonts w:hint="eastAsia" w:ascii="仿宋" w:hAnsi="仿宋" w:eastAsia="仿宋" w:cs="仿宋"/>
          <w:sz w:val="28"/>
          <w:szCs w:val="28"/>
          <w:highlight w:val="none"/>
        </w:rPr>
        <w:t>注：</w:t>
      </w:r>
      <w:r>
        <w:rPr>
          <w:rFonts w:hint="eastAsia" w:ascii="仿宋" w:hAnsi="仿宋" w:eastAsia="仿宋" w:cs="仿宋"/>
          <w:color w:val="FF0000"/>
          <w:sz w:val="28"/>
          <w:szCs w:val="28"/>
          <w:highlight w:val="none"/>
          <w:lang w:val="en-US" w:eastAsia="zh-CN"/>
        </w:rPr>
        <w:t>不含税价=含税价/（1+增值税税率），</w:t>
      </w:r>
      <w:r>
        <w:rPr>
          <w:rFonts w:hint="eastAsia" w:ascii="仿宋" w:hAnsi="仿宋" w:eastAsia="仿宋" w:cs="仿宋"/>
          <w:sz w:val="28"/>
          <w:szCs w:val="28"/>
          <w:highlight w:val="none"/>
        </w:rPr>
        <w:t>报价中包含</w:t>
      </w:r>
      <w:r>
        <w:rPr>
          <w:rFonts w:hint="eastAsia" w:ascii="仿宋" w:hAnsi="仿宋" w:eastAsia="仿宋" w:cs="仿宋"/>
          <w:sz w:val="28"/>
          <w:szCs w:val="28"/>
          <w:highlight w:val="none"/>
          <w:lang w:val="en-US" w:eastAsia="zh-CN"/>
        </w:rPr>
        <w:t>报价清单设备、</w:t>
      </w:r>
      <w:r>
        <w:rPr>
          <w:rFonts w:hint="eastAsia" w:ascii="仿宋" w:hAnsi="仿宋" w:eastAsia="仿宋" w:cs="仿宋"/>
          <w:sz w:val="28"/>
          <w:szCs w:val="28"/>
          <w:highlight w:val="none"/>
        </w:rPr>
        <w:t>相关服务的价格及相</w:t>
      </w:r>
      <w:r>
        <w:rPr>
          <w:rFonts w:hint="eastAsia" w:ascii="仿宋" w:hAnsi="仿宋" w:eastAsia="仿宋" w:cs="仿宋"/>
          <w:sz w:val="28"/>
          <w:szCs w:val="28"/>
        </w:rPr>
        <w:t xml:space="preserve">关税费、出库费、运输到指定地点的装运费用等其他有关的所有费用。 </w:t>
      </w:r>
    </w:p>
    <w:p w14:paraId="4C55D677">
      <w:pPr>
        <w:spacing w:line="360" w:lineRule="auto"/>
        <w:ind w:firstLine="480"/>
        <w:rPr>
          <w:szCs w:val="24"/>
        </w:rPr>
      </w:pPr>
    </w:p>
    <w:p w14:paraId="026024D0">
      <w:pPr>
        <w:spacing w:line="360" w:lineRule="auto"/>
        <w:ind w:firstLine="480"/>
        <w:rPr>
          <w:szCs w:val="24"/>
        </w:rPr>
      </w:pPr>
    </w:p>
    <w:p w14:paraId="2612A76B">
      <w:pPr>
        <w:spacing w:line="360" w:lineRule="auto"/>
        <w:ind w:firstLine="480"/>
        <w:rPr>
          <w:rFonts w:hint="eastAsia" w:ascii="仿宋" w:hAnsi="仿宋" w:eastAsia="仿宋" w:cs="仿宋"/>
          <w:sz w:val="28"/>
          <w:szCs w:val="28"/>
        </w:rPr>
      </w:pPr>
    </w:p>
    <w:p w14:paraId="1E094713">
      <w:pPr>
        <w:snapToGrid w:val="0"/>
        <w:spacing w:line="360" w:lineRule="auto"/>
        <w:ind w:firstLine="2240" w:firstLineChars="800"/>
        <w:rPr>
          <w:rFonts w:hint="eastAsia" w:ascii="仿宋" w:hAnsi="仿宋" w:eastAsia="仿宋" w:cs="仿宋"/>
          <w:sz w:val="28"/>
          <w:szCs w:val="28"/>
        </w:rPr>
      </w:pPr>
      <w:r>
        <w:rPr>
          <w:rFonts w:hint="eastAsia" w:ascii="仿宋" w:hAnsi="仿宋" w:eastAsia="仿宋" w:cs="仿宋"/>
          <w:sz w:val="28"/>
          <w:szCs w:val="28"/>
          <w:lang w:eastAsia="zh-CN"/>
        </w:rPr>
        <w:t>供应商</w:t>
      </w:r>
      <w:r>
        <w:rPr>
          <w:rFonts w:hint="eastAsia" w:ascii="仿宋" w:hAnsi="仿宋" w:eastAsia="仿宋" w:cs="仿宋"/>
          <w:sz w:val="28"/>
          <w:szCs w:val="28"/>
        </w:rPr>
        <w:t>名称：（盖公章）：</w:t>
      </w:r>
      <w:r>
        <w:rPr>
          <w:rFonts w:hint="eastAsia" w:ascii="仿宋" w:hAnsi="仿宋" w:eastAsia="仿宋" w:cs="仿宋"/>
          <w:sz w:val="28"/>
          <w:szCs w:val="28"/>
          <w:u w:val="single"/>
        </w:rPr>
        <w:t xml:space="preserve">                      </w:t>
      </w:r>
      <w:r>
        <w:rPr>
          <w:rFonts w:hint="eastAsia" w:ascii="仿宋" w:hAnsi="仿宋" w:eastAsia="仿宋" w:cs="仿宋"/>
          <w:sz w:val="28"/>
          <w:szCs w:val="28"/>
        </w:rPr>
        <w:t xml:space="preserve">     </w:t>
      </w:r>
    </w:p>
    <w:p w14:paraId="4D2C9006">
      <w:pPr>
        <w:snapToGrid w:val="0"/>
        <w:spacing w:line="360" w:lineRule="auto"/>
        <w:ind w:firstLine="2240" w:firstLineChars="800"/>
        <w:rPr>
          <w:rFonts w:hint="eastAsia" w:ascii="仿宋" w:hAnsi="仿宋" w:eastAsia="仿宋" w:cs="仿宋"/>
          <w:sz w:val="28"/>
          <w:szCs w:val="28"/>
        </w:rPr>
      </w:pPr>
      <w:r>
        <w:rPr>
          <w:rFonts w:hint="eastAsia" w:ascii="仿宋" w:hAnsi="仿宋" w:eastAsia="仿宋" w:cs="仿宋"/>
          <w:sz w:val="28"/>
          <w:szCs w:val="28"/>
        </w:rPr>
        <w:t>法定代表人或委托代理人（签字/盖章）：</w:t>
      </w:r>
    </w:p>
    <w:p w14:paraId="12600F4D">
      <w:pPr>
        <w:snapToGrid w:val="0"/>
        <w:spacing w:line="360" w:lineRule="auto"/>
        <w:ind w:firstLine="2240" w:firstLineChars="800"/>
        <w:rPr>
          <w:rFonts w:hint="eastAsia" w:ascii="仿宋" w:hAnsi="仿宋" w:eastAsia="仿宋" w:cs="仿宋"/>
          <w:sz w:val="28"/>
          <w:szCs w:val="28"/>
        </w:rPr>
      </w:pPr>
      <w:r>
        <w:rPr>
          <w:rFonts w:hint="eastAsia" w:ascii="仿宋" w:hAnsi="仿宋" w:eastAsia="仿宋" w:cs="仿宋"/>
          <w:sz w:val="28"/>
          <w:szCs w:val="28"/>
        </w:rPr>
        <w:t xml:space="preserve">     </w:t>
      </w:r>
    </w:p>
    <w:p w14:paraId="1696001D">
      <w:pPr>
        <w:snapToGrid w:val="0"/>
        <w:spacing w:line="360" w:lineRule="auto"/>
        <w:ind w:left="0" w:leftChars="0" w:firstLine="2940" w:firstLineChars="1050"/>
        <w:rPr>
          <w:rFonts w:hint="eastAsia" w:ascii="仿宋" w:hAnsi="仿宋" w:eastAsia="仿宋" w:cs="仿宋"/>
          <w:sz w:val="28"/>
          <w:szCs w:val="28"/>
        </w:rPr>
      </w:pPr>
      <w:r>
        <w:rPr>
          <w:rFonts w:hint="eastAsia" w:ascii="仿宋" w:hAnsi="仿宋" w:eastAsia="仿宋" w:cs="仿宋"/>
          <w:sz w:val="28"/>
          <w:szCs w:val="28"/>
        </w:rPr>
        <w:t xml:space="preserve">          日期：   年   月   日</w:t>
      </w:r>
    </w:p>
    <w:p w14:paraId="64AEB254">
      <w:pPr>
        <w:pStyle w:val="5"/>
        <w:numPr>
          <w:ilvl w:val="1"/>
          <w:numId w:val="0"/>
        </w:numPr>
        <w:bidi w:val="0"/>
        <w:ind w:left="0" w:leftChars="0" w:firstLine="0" w:firstLineChars="0"/>
        <w:jc w:val="left"/>
        <w:rPr>
          <w:rFonts w:hint="eastAsia"/>
          <w:lang w:val="zh-CN" w:eastAsia="zh-CN"/>
        </w:rPr>
      </w:pPr>
      <w:r>
        <w:rPr>
          <w:rFonts w:hint="eastAsia"/>
          <w:lang w:val="zh-CN" w:eastAsia="zh-CN"/>
        </w:rPr>
        <w:t>二、</w:t>
      </w:r>
      <w:r>
        <w:rPr>
          <w:rFonts w:hint="eastAsia"/>
          <w:lang w:val="en-US" w:eastAsia="zh-CN"/>
        </w:rPr>
        <w:t>供应商</w:t>
      </w:r>
      <w:r>
        <w:rPr>
          <w:rFonts w:hint="eastAsia"/>
          <w:lang w:val="zh-CN" w:eastAsia="zh-CN"/>
        </w:rPr>
        <w:t>需提供的资料</w:t>
      </w:r>
    </w:p>
    <w:p w14:paraId="4F2EA8F8">
      <w:pPr>
        <w:pStyle w:val="5"/>
        <w:pageBreakBefore w:val="0"/>
        <w:widowControl w:val="0"/>
        <w:numPr>
          <w:ilvl w:val="0"/>
          <w:numId w:val="0"/>
        </w:numPr>
        <w:kinsoku/>
        <w:wordWrap/>
        <w:overflowPunct/>
        <w:topLinePunct w:val="0"/>
        <w:bidi w:val="0"/>
        <w:snapToGrid/>
        <w:spacing w:line="360" w:lineRule="auto"/>
        <w:ind w:left="420" w:leftChars="0"/>
        <w:jc w:val="center"/>
        <w:textAlignment w:val="auto"/>
        <w:rPr>
          <w:rFonts w:hint="eastAsia" w:ascii="仿宋" w:hAnsi="仿宋" w:eastAsia="仿宋" w:cs="仿宋"/>
          <w:b/>
          <w:bCs/>
          <w:kern w:val="2"/>
          <w:sz w:val="28"/>
          <w:szCs w:val="28"/>
          <w:lang w:val="zh-CN" w:eastAsia="zh-CN" w:bidi="ar-SA"/>
        </w:rPr>
      </w:pPr>
      <w:r>
        <w:rPr>
          <w:rFonts w:hint="eastAsia" w:ascii="仿宋" w:hAnsi="仿宋" w:eastAsia="仿宋" w:cs="仿宋"/>
          <w:b/>
          <w:bCs/>
          <w:kern w:val="2"/>
          <w:sz w:val="28"/>
          <w:szCs w:val="28"/>
          <w:lang w:val="en-US" w:eastAsia="zh-CN" w:bidi="ar-SA"/>
        </w:rPr>
        <w:t>2.1</w:t>
      </w:r>
      <w:r>
        <w:rPr>
          <w:rFonts w:hint="eastAsia" w:ascii="仿宋" w:hAnsi="仿宋" w:eastAsia="仿宋" w:cs="仿宋"/>
          <w:b/>
          <w:bCs/>
          <w:kern w:val="2"/>
          <w:sz w:val="28"/>
          <w:szCs w:val="28"/>
          <w:lang w:val="zh-CN" w:eastAsia="zh-CN" w:bidi="ar-SA"/>
        </w:rPr>
        <w:t>、法定代表人资格证明</w:t>
      </w:r>
    </w:p>
    <w:p w14:paraId="1C696F75">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供应商名称：</w:t>
      </w:r>
    </w:p>
    <w:p w14:paraId="216A41DB">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供应商地址：</w:t>
      </w:r>
    </w:p>
    <w:p w14:paraId="64DB30A0">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 xml:space="preserve">姓名：   </w:t>
      </w:r>
      <w:r>
        <w:rPr>
          <w:rFonts w:hint="eastAsia" w:ascii="仿宋" w:hAnsi="仿宋" w:eastAsia="仿宋" w:cs="仿宋"/>
          <w:sz w:val="28"/>
          <w:szCs w:val="28"/>
        </w:rPr>
        <w:t xml:space="preserve">           </w:t>
      </w:r>
      <w:r>
        <w:rPr>
          <w:rFonts w:hint="eastAsia" w:ascii="仿宋" w:hAnsi="仿宋" w:eastAsia="仿宋" w:cs="仿宋"/>
          <w:sz w:val="28"/>
          <w:szCs w:val="28"/>
          <w:lang w:val="zh-CN"/>
        </w:rPr>
        <w:t xml:space="preserve">年龄： </w:t>
      </w:r>
      <w:r>
        <w:rPr>
          <w:rFonts w:hint="eastAsia" w:ascii="仿宋" w:hAnsi="仿宋" w:eastAsia="仿宋" w:cs="仿宋"/>
          <w:sz w:val="28"/>
          <w:szCs w:val="28"/>
        </w:rPr>
        <w:t xml:space="preserve">    </w:t>
      </w:r>
      <w:r>
        <w:rPr>
          <w:rFonts w:hint="eastAsia" w:ascii="仿宋" w:hAnsi="仿宋" w:eastAsia="仿宋" w:cs="仿宋"/>
          <w:sz w:val="28"/>
          <w:szCs w:val="28"/>
          <w:lang w:val="zh-CN"/>
        </w:rPr>
        <w:t xml:space="preserve"> </w:t>
      </w:r>
    </w:p>
    <w:p w14:paraId="0C409F2D">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b/>
          <w:bCs/>
          <w:sz w:val="28"/>
          <w:szCs w:val="28"/>
        </w:rPr>
      </w:pPr>
      <w:r>
        <w:rPr>
          <w:rFonts w:hint="eastAsia" w:ascii="仿宋" w:hAnsi="仿宋" w:eastAsia="仿宋" w:cs="仿宋"/>
          <w:sz w:val="28"/>
          <w:szCs w:val="28"/>
          <w:lang w:val="zh-CN"/>
        </w:rPr>
        <w:t xml:space="preserve">性别： </w:t>
      </w:r>
      <w:r>
        <w:rPr>
          <w:rFonts w:hint="eastAsia" w:ascii="仿宋" w:hAnsi="仿宋" w:eastAsia="仿宋" w:cs="仿宋"/>
          <w:sz w:val="28"/>
          <w:szCs w:val="28"/>
        </w:rPr>
        <w:t xml:space="preserve">             </w:t>
      </w:r>
      <w:r>
        <w:rPr>
          <w:rFonts w:hint="eastAsia" w:ascii="仿宋" w:hAnsi="仿宋" w:eastAsia="仿宋" w:cs="仿宋"/>
          <w:sz w:val="28"/>
          <w:szCs w:val="28"/>
          <w:lang w:val="zh-CN"/>
        </w:rPr>
        <w:t>职务：</w:t>
      </w:r>
      <w:r>
        <w:rPr>
          <w:rFonts w:hint="eastAsia" w:ascii="仿宋" w:hAnsi="仿宋" w:eastAsia="仿宋" w:cs="仿宋"/>
          <w:sz w:val="28"/>
          <w:szCs w:val="28"/>
        </w:rPr>
        <w:t xml:space="preserve"> </w:t>
      </w:r>
    </w:p>
    <w:p w14:paraId="4E31C602">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b/>
          <w:sz w:val="28"/>
          <w:szCs w:val="28"/>
        </w:rPr>
      </w:pPr>
      <w:r>
        <w:rPr>
          <w:rFonts w:hint="eastAsia" w:ascii="仿宋" w:hAnsi="仿宋" w:eastAsia="仿宋" w:cs="仿宋"/>
          <w:sz w:val="28"/>
          <w:szCs w:val="28"/>
          <w:lang w:val="zh-CN"/>
        </w:rPr>
        <w:t xml:space="preserve">系 </w:t>
      </w:r>
      <w:r>
        <w:rPr>
          <w:rFonts w:hint="eastAsia" w:ascii="仿宋" w:hAnsi="仿宋" w:eastAsia="仿宋" w:cs="仿宋"/>
          <w:sz w:val="28"/>
          <w:szCs w:val="28"/>
          <w:u w:val="single"/>
          <w:lang w:val="zh-CN"/>
        </w:rPr>
        <w:t xml:space="preserve">                （供应商名称）</w:t>
      </w:r>
      <w:r>
        <w:rPr>
          <w:rFonts w:hint="eastAsia" w:ascii="仿宋" w:hAnsi="仿宋" w:eastAsia="仿宋" w:cs="仿宋"/>
          <w:sz w:val="28"/>
          <w:szCs w:val="28"/>
          <w:lang w:val="zh-CN"/>
        </w:rPr>
        <w:t>的法</w:t>
      </w:r>
      <w:r>
        <w:rPr>
          <w:rFonts w:hint="eastAsia" w:ascii="仿宋" w:hAnsi="仿宋" w:eastAsia="仿宋" w:cs="仿宋"/>
          <w:sz w:val="28"/>
          <w:szCs w:val="28"/>
        </w:rPr>
        <w:t>定代表人。</w:t>
      </w:r>
    </w:p>
    <w:p w14:paraId="155BBD59">
      <w:pPr>
        <w:pageBreakBefore w:val="0"/>
        <w:widowControl w:val="0"/>
        <w:kinsoku/>
        <w:wordWrap/>
        <w:overflowPunct/>
        <w:topLinePunct w:val="0"/>
        <w:bidi w:val="0"/>
        <w:snapToGrid/>
        <w:spacing w:line="360" w:lineRule="auto"/>
        <w:ind w:firstLine="480"/>
        <w:textAlignment w:val="auto"/>
        <w:rPr>
          <w:rFonts w:hint="eastAsia" w:ascii="仿宋" w:hAnsi="仿宋" w:eastAsia="仿宋" w:cs="仿宋"/>
          <w:sz w:val="28"/>
          <w:szCs w:val="28"/>
          <w:lang w:val="zh-CN"/>
        </w:rPr>
      </w:pPr>
    </w:p>
    <w:p w14:paraId="1A92B3C6">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特此证明。</w:t>
      </w:r>
    </w:p>
    <w:p w14:paraId="6E19C44A">
      <w:pPr>
        <w:pageBreakBefore w:val="0"/>
        <w:widowControl w:val="0"/>
        <w:kinsoku/>
        <w:wordWrap/>
        <w:overflowPunct/>
        <w:topLinePunct w:val="0"/>
        <w:autoSpaceDE w:val="0"/>
        <w:autoSpaceDN w:val="0"/>
        <w:bidi w:val="0"/>
        <w:adjustRightInd w:val="0"/>
        <w:snapToGrid/>
        <w:spacing w:line="360" w:lineRule="auto"/>
        <w:ind w:firstLine="5040" w:firstLineChars="180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供应商</w:t>
      </w:r>
      <w:r>
        <w:rPr>
          <w:rFonts w:hint="eastAsia" w:ascii="仿宋" w:hAnsi="仿宋" w:eastAsia="仿宋" w:cs="仿宋"/>
          <w:sz w:val="28"/>
          <w:szCs w:val="28"/>
        </w:rPr>
        <w:t>名称</w:t>
      </w:r>
      <w:r>
        <w:rPr>
          <w:rFonts w:hint="eastAsia" w:ascii="仿宋" w:hAnsi="仿宋" w:eastAsia="仿宋" w:cs="仿宋"/>
          <w:sz w:val="28"/>
          <w:szCs w:val="28"/>
          <w:lang w:val="zh-CN"/>
        </w:rPr>
        <w:t>： (盖公章)</w:t>
      </w:r>
    </w:p>
    <w:p w14:paraId="2D3B100C">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 xml:space="preserve">                                日期：</w:t>
      </w:r>
      <w:r>
        <w:rPr>
          <w:rFonts w:hint="eastAsia" w:ascii="仿宋" w:hAnsi="仿宋" w:eastAsia="仿宋" w:cs="仿宋"/>
          <w:sz w:val="28"/>
          <w:szCs w:val="28"/>
        </w:rPr>
        <w:t xml:space="preserve">    </w:t>
      </w:r>
      <w:r>
        <w:rPr>
          <w:rFonts w:hint="eastAsia" w:ascii="仿宋" w:hAnsi="仿宋" w:eastAsia="仿宋" w:cs="仿宋"/>
          <w:sz w:val="28"/>
          <w:szCs w:val="28"/>
          <w:lang w:val="zh-CN"/>
        </w:rPr>
        <w:t xml:space="preserve">年 </w:t>
      </w:r>
      <w:r>
        <w:rPr>
          <w:rFonts w:hint="eastAsia" w:ascii="仿宋" w:hAnsi="仿宋" w:eastAsia="仿宋" w:cs="仿宋"/>
          <w:sz w:val="28"/>
          <w:szCs w:val="28"/>
        </w:rPr>
        <w:t xml:space="preserve">  </w:t>
      </w:r>
      <w:r>
        <w:rPr>
          <w:rFonts w:hint="eastAsia" w:ascii="仿宋" w:hAnsi="仿宋" w:eastAsia="仿宋" w:cs="仿宋"/>
          <w:sz w:val="28"/>
          <w:szCs w:val="28"/>
          <w:lang w:val="zh-CN"/>
        </w:rPr>
        <w:t>月</w:t>
      </w:r>
      <w:r>
        <w:rPr>
          <w:rFonts w:hint="eastAsia" w:ascii="仿宋" w:hAnsi="仿宋" w:eastAsia="仿宋" w:cs="仿宋"/>
          <w:sz w:val="28"/>
          <w:szCs w:val="28"/>
        </w:rPr>
        <w:t xml:space="preserve">   </w:t>
      </w:r>
      <w:r>
        <w:rPr>
          <w:rFonts w:hint="eastAsia" w:ascii="仿宋" w:hAnsi="仿宋" w:eastAsia="仿宋" w:cs="仿宋"/>
          <w:sz w:val="28"/>
          <w:szCs w:val="28"/>
          <w:lang w:val="zh-CN"/>
        </w:rPr>
        <w:t>日</w:t>
      </w:r>
    </w:p>
    <w:p w14:paraId="79CCEA86">
      <w:pPr>
        <w:ind w:firstLine="482"/>
        <w:rPr>
          <w:rFonts w:hint="eastAsia" w:ascii="仿宋" w:hAnsi="仿宋" w:eastAsia="仿宋" w:cs="仿宋"/>
          <w:b/>
          <w:bCs/>
          <w:sz w:val="28"/>
          <w:szCs w:val="28"/>
          <w:lang w:val="zh-CN"/>
        </w:rPr>
      </w:pPr>
    </w:p>
    <w:p w14:paraId="32D78018">
      <w:pPr>
        <w:ind w:firstLine="482"/>
        <w:rPr>
          <w:rFonts w:hint="eastAsia" w:ascii="仿宋" w:hAnsi="仿宋" w:eastAsia="仿宋" w:cs="仿宋"/>
          <w:b/>
          <w:bCs/>
          <w:color w:val="FF0000"/>
          <w:sz w:val="28"/>
          <w:szCs w:val="28"/>
          <w:lang w:val="zh-CN"/>
        </w:rPr>
      </w:pPr>
      <w:r>
        <w:rPr>
          <w:rFonts w:hint="eastAsia" w:ascii="仿宋" w:hAnsi="仿宋" w:eastAsia="仿宋" w:cs="仿宋"/>
          <w:b/>
          <w:bCs/>
          <w:sz w:val="28"/>
          <w:szCs w:val="28"/>
          <w:lang w:val="zh-CN"/>
        </w:rPr>
        <w:t>注:供应商法定代表人参加报价，必须附法定代表人身份证复印件并加盖供应商公章后装订在报价文件。</w:t>
      </w:r>
      <w:r>
        <w:rPr>
          <w:rFonts w:hint="eastAsia" w:ascii="仿宋" w:hAnsi="仿宋" w:eastAsia="仿宋" w:cs="仿宋"/>
          <w:b/>
          <w:bCs/>
          <w:color w:val="FF0000"/>
          <w:sz w:val="28"/>
          <w:szCs w:val="28"/>
          <w:lang w:val="zh-CN"/>
        </w:rPr>
        <w:t>法定代表人授权其他人参加</w:t>
      </w:r>
      <w:r>
        <w:rPr>
          <w:rFonts w:hint="eastAsia" w:ascii="仿宋" w:hAnsi="仿宋" w:eastAsia="仿宋" w:cs="仿宋"/>
          <w:b/>
          <w:bCs/>
          <w:color w:val="FF0000"/>
          <w:sz w:val="28"/>
          <w:szCs w:val="28"/>
          <w:lang w:val="en-US" w:eastAsia="zh-CN"/>
        </w:rPr>
        <w:t>报价</w:t>
      </w:r>
      <w:r>
        <w:rPr>
          <w:rFonts w:hint="eastAsia" w:ascii="仿宋" w:hAnsi="仿宋" w:eastAsia="仿宋" w:cs="仿宋"/>
          <w:b/>
          <w:bCs/>
          <w:color w:val="FF0000"/>
          <w:sz w:val="28"/>
          <w:szCs w:val="28"/>
          <w:lang w:val="zh-CN"/>
        </w:rPr>
        <w:t>的，仅需填写“授权委托书”。</w:t>
      </w:r>
    </w:p>
    <w:p w14:paraId="230DC26A">
      <w:pPr>
        <w:ind w:firstLine="482"/>
        <w:rPr>
          <w:rFonts w:hint="eastAsia" w:ascii="仿宋" w:hAnsi="仿宋" w:eastAsia="仿宋" w:cs="仿宋"/>
          <w:b/>
          <w:bCs/>
          <w:szCs w:val="24"/>
          <w:lang w:val="zh-CN"/>
        </w:rPr>
      </w:pPr>
    </w:p>
    <w:tbl>
      <w:tblPr>
        <w:tblStyle w:val="24"/>
        <w:tblW w:w="94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99"/>
        <w:gridCol w:w="4600"/>
      </w:tblGrid>
      <w:tr w14:paraId="4C59B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1" w:hRule="atLeast"/>
          <w:jc w:val="center"/>
        </w:trPr>
        <w:tc>
          <w:tcPr>
            <w:tcW w:w="4899" w:type="dxa"/>
            <w:tcBorders>
              <w:top w:val="single" w:color="auto" w:sz="4" w:space="0"/>
              <w:left w:val="single" w:color="auto" w:sz="4" w:space="0"/>
              <w:bottom w:val="single" w:color="auto" w:sz="4" w:space="0"/>
              <w:right w:val="single" w:color="auto" w:sz="4" w:space="0"/>
            </w:tcBorders>
            <w:vAlign w:val="center"/>
          </w:tcPr>
          <w:p w14:paraId="45A21221">
            <w:pPr>
              <w:spacing w:line="380" w:lineRule="exact"/>
              <w:ind w:firstLine="0" w:firstLineChars="0"/>
              <w:jc w:val="center"/>
              <w:rPr>
                <w:rFonts w:hint="eastAsia" w:ascii="仿宋" w:hAnsi="仿宋" w:eastAsia="仿宋" w:cs="仿宋"/>
                <w:b/>
                <w:sz w:val="28"/>
                <w:szCs w:val="24"/>
              </w:rPr>
            </w:pPr>
            <w:r>
              <w:rPr>
                <w:rFonts w:hint="eastAsia" w:ascii="仿宋" w:hAnsi="仿宋" w:eastAsia="仿宋" w:cs="仿宋"/>
                <w:b/>
                <w:sz w:val="28"/>
                <w:szCs w:val="28"/>
              </w:rPr>
              <w:t>身份证正面扫描件</w:t>
            </w:r>
            <w:r>
              <w:rPr>
                <w:rFonts w:hint="eastAsia" w:ascii="仿宋" w:hAnsi="仿宋" w:eastAsia="仿宋" w:cs="仿宋"/>
                <w:b/>
                <w:bCs/>
                <w:kern w:val="2"/>
                <w:sz w:val="28"/>
                <w:szCs w:val="28"/>
                <w:lang w:val="en-US" w:eastAsia="zh-CN" w:bidi="ar-SA"/>
              </w:rPr>
              <w:t>（加盖公章）</w:t>
            </w:r>
          </w:p>
        </w:tc>
        <w:tc>
          <w:tcPr>
            <w:tcW w:w="4600" w:type="dxa"/>
            <w:tcBorders>
              <w:top w:val="single" w:color="auto" w:sz="4" w:space="0"/>
              <w:left w:val="single" w:color="auto" w:sz="4" w:space="0"/>
              <w:bottom w:val="single" w:color="auto" w:sz="4" w:space="0"/>
              <w:right w:val="single" w:color="auto" w:sz="4" w:space="0"/>
            </w:tcBorders>
            <w:vAlign w:val="center"/>
          </w:tcPr>
          <w:p w14:paraId="78B441EF">
            <w:pPr>
              <w:spacing w:line="380" w:lineRule="exact"/>
              <w:ind w:firstLine="562"/>
              <w:jc w:val="center"/>
              <w:rPr>
                <w:rFonts w:hint="eastAsia" w:ascii="仿宋" w:hAnsi="仿宋" w:eastAsia="仿宋" w:cs="仿宋"/>
                <w:b/>
                <w:sz w:val="28"/>
                <w:szCs w:val="24"/>
              </w:rPr>
            </w:pPr>
            <w:r>
              <w:rPr>
                <w:rFonts w:hint="eastAsia" w:ascii="仿宋" w:hAnsi="仿宋" w:eastAsia="仿宋" w:cs="仿宋"/>
                <w:b/>
                <w:sz w:val="28"/>
                <w:szCs w:val="28"/>
              </w:rPr>
              <w:t>身份证反面扫描件</w:t>
            </w:r>
            <w:r>
              <w:rPr>
                <w:rFonts w:hint="eastAsia" w:ascii="仿宋" w:hAnsi="仿宋" w:eastAsia="仿宋" w:cs="仿宋"/>
                <w:b/>
                <w:bCs/>
                <w:kern w:val="2"/>
                <w:sz w:val="28"/>
                <w:szCs w:val="28"/>
                <w:lang w:val="en-US" w:eastAsia="zh-CN" w:bidi="ar-SA"/>
              </w:rPr>
              <w:t>（加盖公章）</w:t>
            </w:r>
          </w:p>
        </w:tc>
      </w:tr>
    </w:tbl>
    <w:p w14:paraId="48145DCC">
      <w:pPr>
        <w:pStyle w:val="5"/>
        <w:numPr>
          <w:ilvl w:val="0"/>
          <w:numId w:val="0"/>
        </w:numPr>
        <w:ind w:left="420" w:leftChars="0"/>
        <w:jc w:val="center"/>
        <w:rPr>
          <w:rFonts w:hint="eastAsia" w:ascii="仿宋" w:hAnsi="仿宋" w:eastAsia="仿宋" w:cs="仿宋"/>
          <w:b/>
          <w:bCs/>
          <w:kern w:val="2"/>
          <w:sz w:val="28"/>
          <w:szCs w:val="28"/>
          <w:lang w:val="zh-CN" w:eastAsia="zh-CN" w:bidi="ar-SA"/>
        </w:rPr>
      </w:pPr>
      <w:r>
        <w:rPr>
          <w:rFonts w:hint="eastAsia" w:ascii="仿宋" w:hAnsi="仿宋" w:eastAsia="仿宋" w:cs="仿宋"/>
          <w:b/>
          <w:bCs/>
          <w:kern w:val="2"/>
          <w:sz w:val="28"/>
          <w:szCs w:val="28"/>
          <w:lang w:val="en-US" w:eastAsia="zh-CN" w:bidi="ar-SA"/>
        </w:rPr>
        <w:t>2.2</w:t>
      </w:r>
      <w:r>
        <w:rPr>
          <w:rFonts w:hint="eastAsia" w:ascii="仿宋" w:hAnsi="仿宋" w:eastAsia="仿宋" w:cs="仿宋"/>
          <w:b/>
          <w:bCs/>
          <w:kern w:val="2"/>
          <w:sz w:val="28"/>
          <w:szCs w:val="28"/>
          <w:lang w:val="zh-CN" w:eastAsia="zh-CN" w:bidi="ar-SA"/>
        </w:rPr>
        <w:t>、授权委托书</w:t>
      </w:r>
    </w:p>
    <w:p w14:paraId="654E53DB">
      <w:pPr>
        <w:rPr>
          <w:rFonts w:hint="eastAsia"/>
          <w:lang w:val="zh-CN" w:eastAsia="zh-CN"/>
        </w:rPr>
      </w:pPr>
    </w:p>
    <w:p w14:paraId="07EEA6BC">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firstLine="480"/>
        <w:textAlignment w:val="auto"/>
        <w:rPr>
          <w:rFonts w:hint="eastAsia" w:ascii="仿宋" w:hAnsi="仿宋" w:eastAsia="仿宋" w:cs="仿宋"/>
          <w:sz w:val="28"/>
          <w:szCs w:val="28"/>
          <w:u w:val="single"/>
        </w:rPr>
      </w:pPr>
      <w:r>
        <w:rPr>
          <w:rFonts w:hint="eastAsia" w:ascii="仿宋" w:hAnsi="仿宋" w:eastAsia="仿宋" w:cs="仿宋"/>
          <w:snapToGrid w:val="0"/>
          <w:sz w:val="28"/>
          <w:szCs w:val="28"/>
        </w:rPr>
        <w:t>本授权委托书声明：我</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rPr>
        <w:t>姓名</w:t>
      </w:r>
      <w:r>
        <w:rPr>
          <w:rFonts w:hint="eastAsia" w:ascii="仿宋" w:hAnsi="仿宋" w:eastAsia="仿宋" w:cs="仿宋"/>
          <w:sz w:val="28"/>
          <w:szCs w:val="28"/>
          <w:u w:val="single"/>
        </w:rPr>
        <w:t>)</w:t>
      </w:r>
      <w:r>
        <w:rPr>
          <w:rFonts w:hint="eastAsia" w:ascii="仿宋" w:hAnsi="仿宋" w:eastAsia="仿宋" w:cs="仿宋"/>
          <w:snapToGrid w:val="0"/>
          <w:sz w:val="28"/>
          <w:szCs w:val="28"/>
        </w:rPr>
        <w:t>系</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lang w:eastAsia="zh-CN"/>
        </w:rPr>
        <w:t>供应商</w:t>
      </w:r>
      <w:r>
        <w:rPr>
          <w:rFonts w:hint="eastAsia" w:ascii="仿宋" w:hAnsi="仿宋" w:eastAsia="仿宋" w:cs="仿宋"/>
          <w:snapToGrid w:val="0"/>
          <w:sz w:val="28"/>
          <w:szCs w:val="28"/>
          <w:u w:val="single"/>
        </w:rPr>
        <w:t>）名称</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rPr>
        <w:t>的法定代表人，现授权委托</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rPr>
        <w:t>姓名及身份证号</w:t>
      </w:r>
      <w:r>
        <w:rPr>
          <w:rFonts w:hint="eastAsia" w:ascii="仿宋" w:hAnsi="仿宋" w:eastAsia="仿宋" w:cs="仿宋"/>
          <w:sz w:val="28"/>
          <w:szCs w:val="28"/>
          <w:u w:val="single"/>
        </w:rPr>
        <w:t>)</w:t>
      </w:r>
      <w:r>
        <w:rPr>
          <w:rFonts w:hint="eastAsia" w:ascii="仿宋" w:hAnsi="仿宋" w:eastAsia="仿宋" w:cs="仿宋"/>
          <w:snapToGrid w:val="0"/>
          <w:sz w:val="28"/>
          <w:szCs w:val="28"/>
        </w:rPr>
        <w:t>为我单位委托代理人，以本单</w:t>
      </w:r>
      <w:r>
        <w:rPr>
          <w:rFonts w:hint="eastAsia" w:ascii="仿宋" w:hAnsi="仿宋" w:eastAsia="仿宋" w:cs="仿宋"/>
          <w:sz w:val="28"/>
          <w:szCs w:val="28"/>
        </w:rPr>
        <w:t>位的名义参加</w:t>
      </w: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val="en-US" w:eastAsia="zh-CN"/>
        </w:rPr>
        <w:t xml:space="preserve">                         （项目名称） 询价</w:t>
      </w:r>
      <w:r>
        <w:rPr>
          <w:rFonts w:hint="eastAsia" w:ascii="仿宋" w:hAnsi="仿宋" w:eastAsia="仿宋" w:cs="仿宋"/>
          <w:snapToGrid w:val="0"/>
          <w:sz w:val="28"/>
          <w:szCs w:val="28"/>
        </w:rPr>
        <w:t>活动。委托代理人在</w:t>
      </w:r>
      <w:r>
        <w:rPr>
          <w:rFonts w:hint="eastAsia" w:ascii="仿宋" w:hAnsi="仿宋" w:eastAsia="仿宋" w:cs="仿宋"/>
          <w:sz w:val="28"/>
          <w:szCs w:val="28"/>
        </w:rPr>
        <w:t>签署上述项目的报价文件、进行报价、签署合同和处理与之有关</w:t>
      </w:r>
      <w:r>
        <w:rPr>
          <w:rFonts w:hint="eastAsia" w:ascii="仿宋" w:hAnsi="仿宋" w:eastAsia="仿宋" w:cs="仿宋"/>
          <w:sz w:val="28"/>
          <w:szCs w:val="28"/>
          <w:lang w:val="zh-CN"/>
        </w:rPr>
        <w:t>的一切事务，</w:t>
      </w:r>
      <w:r>
        <w:rPr>
          <w:rFonts w:hint="eastAsia" w:ascii="仿宋" w:hAnsi="仿宋" w:eastAsia="仿宋" w:cs="仿宋"/>
          <w:snapToGrid w:val="0"/>
          <w:sz w:val="28"/>
          <w:szCs w:val="28"/>
        </w:rPr>
        <w:t>我及</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lang w:eastAsia="zh-CN"/>
        </w:rPr>
        <w:t>供应商</w:t>
      </w:r>
      <w:r>
        <w:rPr>
          <w:rFonts w:hint="eastAsia" w:ascii="仿宋" w:hAnsi="仿宋" w:eastAsia="仿宋" w:cs="仿宋"/>
          <w:snapToGrid w:val="0"/>
          <w:sz w:val="28"/>
          <w:szCs w:val="28"/>
          <w:u w:val="single"/>
        </w:rPr>
        <w:t>名称</w:t>
      </w:r>
      <w:r>
        <w:rPr>
          <w:rFonts w:hint="eastAsia" w:ascii="仿宋" w:hAnsi="仿宋" w:eastAsia="仿宋" w:cs="仿宋"/>
          <w:sz w:val="28"/>
          <w:szCs w:val="28"/>
          <w:u w:val="single"/>
        </w:rPr>
        <w:t>）</w:t>
      </w:r>
      <w:r>
        <w:rPr>
          <w:rFonts w:hint="eastAsia" w:ascii="仿宋" w:hAnsi="仿宋" w:eastAsia="仿宋" w:cs="仿宋"/>
          <w:sz w:val="28"/>
          <w:szCs w:val="28"/>
          <w:u w:val="single"/>
          <w:lang w:val="en-US" w:eastAsia="zh-CN"/>
        </w:rPr>
        <w:t xml:space="preserve">       </w:t>
      </w:r>
      <w:r>
        <w:rPr>
          <w:rFonts w:hint="eastAsia" w:ascii="仿宋" w:hAnsi="仿宋" w:eastAsia="仿宋" w:cs="仿宋"/>
          <w:snapToGrid w:val="0"/>
          <w:sz w:val="28"/>
          <w:szCs w:val="28"/>
        </w:rPr>
        <w:t>均予以承认。</w:t>
      </w:r>
    </w:p>
    <w:p w14:paraId="6B0AAB99">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textAlignment w:val="auto"/>
        <w:rPr>
          <w:rFonts w:hint="eastAsia" w:ascii="仿宋" w:hAnsi="仿宋" w:eastAsia="仿宋" w:cs="仿宋"/>
          <w:snapToGrid w:val="0"/>
          <w:sz w:val="28"/>
          <w:szCs w:val="28"/>
        </w:rPr>
      </w:pPr>
      <w:r>
        <w:rPr>
          <w:rFonts w:hint="eastAsia" w:ascii="仿宋" w:hAnsi="仿宋" w:eastAsia="仿宋" w:cs="仿宋"/>
          <w:snapToGrid w:val="0"/>
          <w:sz w:val="28"/>
          <w:szCs w:val="28"/>
        </w:rPr>
        <w:t>委托代理人无转委权。</w:t>
      </w:r>
    </w:p>
    <w:p w14:paraId="0BE85FC9">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textAlignment w:val="auto"/>
        <w:rPr>
          <w:rFonts w:hint="eastAsia" w:ascii="仿宋" w:hAnsi="仿宋" w:eastAsia="仿宋" w:cs="仿宋"/>
          <w:sz w:val="28"/>
          <w:szCs w:val="28"/>
        </w:rPr>
      </w:pPr>
      <w:r>
        <w:rPr>
          <w:rFonts w:hint="eastAsia" w:ascii="仿宋" w:hAnsi="仿宋" w:eastAsia="仿宋" w:cs="仿宋"/>
          <w:snapToGrid w:val="0"/>
          <w:sz w:val="28"/>
          <w:szCs w:val="28"/>
        </w:rPr>
        <w:t>特此委托。</w:t>
      </w:r>
    </w:p>
    <w:p w14:paraId="31468DD0">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left="730" w:leftChars="304" w:firstLine="480"/>
        <w:textAlignment w:val="auto"/>
        <w:rPr>
          <w:rFonts w:hint="eastAsia" w:ascii="仿宋" w:hAnsi="仿宋" w:eastAsia="仿宋" w:cs="仿宋"/>
          <w:snapToGrid w:val="0"/>
          <w:sz w:val="28"/>
          <w:szCs w:val="28"/>
        </w:rPr>
      </w:pPr>
    </w:p>
    <w:p w14:paraId="1AE2C8ED">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firstLine="5040" w:firstLineChars="1800"/>
        <w:textAlignment w:val="auto"/>
        <w:rPr>
          <w:rFonts w:hint="eastAsia" w:ascii="仿宋" w:hAnsi="仿宋" w:eastAsia="仿宋" w:cs="仿宋"/>
          <w:sz w:val="28"/>
          <w:szCs w:val="28"/>
        </w:rPr>
      </w:pPr>
      <w:r>
        <w:rPr>
          <w:rFonts w:hint="eastAsia" w:ascii="仿宋" w:hAnsi="仿宋" w:eastAsia="仿宋" w:cs="仿宋"/>
          <w:snapToGrid w:val="0"/>
          <w:sz w:val="28"/>
          <w:szCs w:val="28"/>
          <w:lang w:eastAsia="zh-CN"/>
        </w:rPr>
        <w:t>供应商</w:t>
      </w:r>
      <w:r>
        <w:rPr>
          <w:rFonts w:hint="eastAsia" w:ascii="仿宋" w:hAnsi="仿宋" w:eastAsia="仿宋" w:cs="仿宋"/>
          <w:snapToGrid w:val="0"/>
          <w:sz w:val="28"/>
          <w:szCs w:val="28"/>
        </w:rPr>
        <w:t>名称：</w:t>
      </w:r>
      <w:r>
        <w:rPr>
          <w:rFonts w:hint="eastAsia" w:ascii="仿宋" w:hAnsi="仿宋" w:eastAsia="仿宋" w:cs="仿宋"/>
          <w:sz w:val="28"/>
          <w:szCs w:val="28"/>
        </w:rPr>
        <w:t>(</w:t>
      </w:r>
      <w:r>
        <w:rPr>
          <w:rFonts w:hint="eastAsia" w:ascii="仿宋" w:hAnsi="仿宋" w:eastAsia="仿宋" w:cs="仿宋"/>
          <w:snapToGrid w:val="0"/>
          <w:sz w:val="28"/>
          <w:szCs w:val="28"/>
        </w:rPr>
        <w:t>盖公章</w:t>
      </w:r>
      <w:r>
        <w:rPr>
          <w:rFonts w:hint="eastAsia" w:ascii="仿宋" w:hAnsi="仿宋" w:eastAsia="仿宋" w:cs="仿宋"/>
          <w:sz w:val="28"/>
          <w:szCs w:val="28"/>
        </w:rPr>
        <w:t>)</w:t>
      </w:r>
    </w:p>
    <w:p w14:paraId="772BFA37">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firstLine="5040" w:firstLineChars="1800"/>
        <w:textAlignment w:val="auto"/>
        <w:rPr>
          <w:rFonts w:hint="eastAsia" w:ascii="仿宋" w:hAnsi="仿宋" w:eastAsia="仿宋" w:cs="仿宋"/>
          <w:sz w:val="28"/>
          <w:szCs w:val="28"/>
        </w:rPr>
      </w:pPr>
      <w:r>
        <w:rPr>
          <w:rFonts w:hint="eastAsia" w:ascii="仿宋" w:hAnsi="仿宋" w:eastAsia="仿宋" w:cs="仿宋"/>
          <w:snapToGrid w:val="0"/>
          <w:sz w:val="28"/>
          <w:szCs w:val="28"/>
        </w:rPr>
        <w:t>法定代表人：</w:t>
      </w:r>
      <w:r>
        <w:rPr>
          <w:rFonts w:hint="eastAsia" w:ascii="仿宋" w:hAnsi="仿宋" w:eastAsia="仿宋" w:cs="仿宋"/>
          <w:sz w:val="28"/>
          <w:szCs w:val="28"/>
        </w:rPr>
        <w:t>(</w:t>
      </w:r>
      <w:r>
        <w:rPr>
          <w:rFonts w:hint="eastAsia" w:ascii="仿宋" w:hAnsi="仿宋" w:eastAsia="仿宋" w:cs="仿宋"/>
          <w:snapToGrid w:val="0"/>
          <w:sz w:val="28"/>
          <w:szCs w:val="28"/>
        </w:rPr>
        <w:t>签字/盖章</w:t>
      </w:r>
      <w:r>
        <w:rPr>
          <w:rFonts w:hint="eastAsia" w:ascii="仿宋" w:hAnsi="仿宋" w:eastAsia="仿宋" w:cs="仿宋"/>
          <w:sz w:val="28"/>
          <w:szCs w:val="28"/>
        </w:rPr>
        <w:t xml:space="preserve">) </w:t>
      </w:r>
    </w:p>
    <w:p w14:paraId="321717F0">
      <w:pPr>
        <w:keepNext w:val="0"/>
        <w:keepLines w:val="0"/>
        <w:pageBreakBefore w:val="0"/>
        <w:widowControl w:val="0"/>
        <w:kinsoku/>
        <w:wordWrap/>
        <w:overflowPunct/>
        <w:topLinePunct w:val="0"/>
        <w:autoSpaceDE/>
        <w:autoSpaceDN/>
        <w:bidi w:val="0"/>
        <w:snapToGrid w:val="0"/>
        <w:spacing w:line="360" w:lineRule="auto"/>
        <w:ind w:firstLine="5040" w:firstLineChars="1800"/>
        <w:textAlignment w:val="auto"/>
        <w:rPr>
          <w:rFonts w:hint="eastAsia" w:ascii="仿宋" w:hAnsi="仿宋" w:eastAsia="仿宋" w:cs="仿宋"/>
          <w:snapToGrid w:val="0"/>
          <w:sz w:val="28"/>
          <w:szCs w:val="28"/>
        </w:rPr>
      </w:pPr>
      <w:r>
        <w:rPr>
          <w:rFonts w:hint="eastAsia" w:ascii="仿宋" w:hAnsi="仿宋" w:eastAsia="仿宋" w:cs="仿宋"/>
          <w:snapToGrid w:val="0"/>
          <w:sz w:val="28"/>
          <w:szCs w:val="28"/>
        </w:rPr>
        <w:t>日期：</w:t>
      </w:r>
      <w:r>
        <w:rPr>
          <w:rFonts w:hint="eastAsia" w:ascii="仿宋" w:hAnsi="仿宋" w:eastAsia="仿宋" w:cs="仿宋"/>
          <w:sz w:val="28"/>
          <w:szCs w:val="28"/>
        </w:rPr>
        <w:t xml:space="preserve">   </w:t>
      </w:r>
      <w:r>
        <w:rPr>
          <w:rFonts w:hint="eastAsia" w:ascii="仿宋" w:hAnsi="仿宋" w:eastAsia="仿宋" w:cs="仿宋"/>
          <w:snapToGrid w:val="0"/>
          <w:sz w:val="28"/>
          <w:szCs w:val="28"/>
        </w:rPr>
        <w:t>年</w:t>
      </w:r>
      <w:r>
        <w:rPr>
          <w:rFonts w:hint="eastAsia" w:ascii="仿宋" w:hAnsi="仿宋" w:eastAsia="仿宋" w:cs="仿宋"/>
          <w:sz w:val="28"/>
          <w:szCs w:val="28"/>
        </w:rPr>
        <w:t xml:space="preserve">   </w:t>
      </w:r>
      <w:r>
        <w:rPr>
          <w:rFonts w:hint="eastAsia" w:ascii="仿宋" w:hAnsi="仿宋" w:eastAsia="仿宋" w:cs="仿宋"/>
          <w:snapToGrid w:val="0"/>
          <w:sz w:val="28"/>
          <w:szCs w:val="28"/>
        </w:rPr>
        <w:t>月</w:t>
      </w:r>
      <w:r>
        <w:rPr>
          <w:rFonts w:hint="eastAsia" w:ascii="仿宋" w:hAnsi="仿宋" w:eastAsia="仿宋" w:cs="仿宋"/>
          <w:sz w:val="28"/>
          <w:szCs w:val="28"/>
        </w:rPr>
        <w:t xml:space="preserve">   </w:t>
      </w:r>
      <w:r>
        <w:rPr>
          <w:rFonts w:hint="eastAsia" w:ascii="仿宋" w:hAnsi="仿宋" w:eastAsia="仿宋" w:cs="仿宋"/>
          <w:snapToGrid w:val="0"/>
          <w:sz w:val="28"/>
          <w:szCs w:val="28"/>
        </w:rPr>
        <w:t>日</w:t>
      </w:r>
    </w:p>
    <w:p w14:paraId="0D580553">
      <w:pPr>
        <w:spacing w:line="400" w:lineRule="exact"/>
        <w:ind w:firstLine="482"/>
        <w:rPr>
          <w:rFonts w:hint="eastAsia" w:ascii="仿宋" w:hAnsi="仿宋" w:eastAsia="仿宋" w:cs="仿宋"/>
          <w:b/>
          <w:color w:val="FF0000"/>
          <w:sz w:val="28"/>
          <w:szCs w:val="28"/>
        </w:rPr>
      </w:pPr>
      <w:r>
        <w:rPr>
          <w:rFonts w:hint="eastAsia" w:ascii="仿宋" w:hAnsi="仿宋" w:eastAsia="仿宋" w:cs="仿宋"/>
          <w:b/>
          <w:sz w:val="28"/>
          <w:szCs w:val="28"/>
        </w:rPr>
        <w:t>注:</w:t>
      </w:r>
      <w:r>
        <w:rPr>
          <w:rFonts w:hint="eastAsia" w:ascii="仿宋" w:hAnsi="仿宋" w:eastAsia="仿宋" w:cs="仿宋"/>
          <w:b/>
          <w:sz w:val="28"/>
          <w:szCs w:val="28"/>
          <w:lang w:eastAsia="zh-CN"/>
        </w:rPr>
        <w:t>供应商</w:t>
      </w:r>
      <w:r>
        <w:rPr>
          <w:rFonts w:hint="eastAsia" w:ascii="仿宋" w:hAnsi="仿宋" w:eastAsia="仿宋" w:cs="仿宋"/>
          <w:b/>
          <w:sz w:val="28"/>
          <w:szCs w:val="28"/>
        </w:rPr>
        <w:t>委托代理人参加报价的，必须附委托代理人身份证复印件并加盖委托单位公章后装订在报价文件。</w:t>
      </w:r>
      <w:r>
        <w:rPr>
          <w:rFonts w:hint="eastAsia" w:ascii="仿宋" w:hAnsi="仿宋" w:eastAsia="仿宋" w:cs="仿宋"/>
          <w:b/>
          <w:color w:val="FF0000"/>
          <w:sz w:val="28"/>
          <w:szCs w:val="28"/>
        </w:rPr>
        <w:t>法定代表人直接参加</w:t>
      </w:r>
      <w:r>
        <w:rPr>
          <w:rFonts w:hint="eastAsia" w:ascii="仿宋" w:hAnsi="仿宋" w:eastAsia="仿宋" w:cs="仿宋"/>
          <w:b/>
          <w:color w:val="FF0000"/>
          <w:sz w:val="28"/>
          <w:szCs w:val="28"/>
          <w:lang w:val="en-US" w:eastAsia="zh-CN"/>
        </w:rPr>
        <w:t>报价</w:t>
      </w:r>
      <w:r>
        <w:rPr>
          <w:rFonts w:hint="eastAsia" w:ascii="仿宋" w:hAnsi="仿宋" w:eastAsia="仿宋" w:cs="仿宋"/>
          <w:b/>
          <w:color w:val="FF0000"/>
          <w:sz w:val="28"/>
          <w:szCs w:val="28"/>
        </w:rPr>
        <w:t>的，仅需填写“法定代表人资格证明”。</w:t>
      </w:r>
    </w:p>
    <w:p w14:paraId="49EF9FC6">
      <w:pPr>
        <w:autoSpaceDE w:val="0"/>
        <w:autoSpaceDN w:val="0"/>
        <w:adjustRightInd w:val="0"/>
        <w:ind w:firstLine="482"/>
        <w:rPr>
          <w:rFonts w:hint="eastAsia" w:ascii="仿宋" w:hAnsi="仿宋" w:eastAsia="仿宋" w:cs="仿宋"/>
          <w:b/>
          <w:szCs w:val="24"/>
          <w:lang w:val="zh-CN"/>
        </w:rPr>
      </w:pPr>
    </w:p>
    <w:tbl>
      <w:tblPr>
        <w:tblStyle w:val="24"/>
        <w:tblW w:w="94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99"/>
        <w:gridCol w:w="4600"/>
      </w:tblGrid>
      <w:tr w14:paraId="4FFF9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1" w:hRule="atLeast"/>
          <w:jc w:val="center"/>
        </w:trPr>
        <w:tc>
          <w:tcPr>
            <w:tcW w:w="4899" w:type="dxa"/>
            <w:tcBorders>
              <w:top w:val="single" w:color="auto" w:sz="4" w:space="0"/>
              <w:left w:val="single" w:color="auto" w:sz="4" w:space="0"/>
              <w:bottom w:val="single" w:color="auto" w:sz="4" w:space="0"/>
              <w:right w:val="single" w:color="auto" w:sz="4" w:space="0"/>
            </w:tcBorders>
            <w:vAlign w:val="center"/>
          </w:tcPr>
          <w:p w14:paraId="00809DBA">
            <w:pPr>
              <w:spacing w:line="380" w:lineRule="exact"/>
              <w:ind w:firstLine="0" w:firstLineChars="0"/>
              <w:jc w:val="center"/>
              <w:rPr>
                <w:rFonts w:hint="eastAsia" w:ascii="仿宋" w:hAnsi="仿宋" w:eastAsia="仿宋" w:cs="仿宋"/>
                <w:b/>
                <w:sz w:val="28"/>
                <w:szCs w:val="24"/>
              </w:rPr>
            </w:pPr>
            <w:r>
              <w:rPr>
                <w:rFonts w:hint="eastAsia" w:ascii="仿宋" w:hAnsi="仿宋" w:eastAsia="仿宋" w:cs="仿宋"/>
                <w:b/>
                <w:sz w:val="28"/>
                <w:szCs w:val="28"/>
              </w:rPr>
              <w:t>身份证正面扫描件</w:t>
            </w:r>
            <w:r>
              <w:rPr>
                <w:rFonts w:hint="eastAsia" w:ascii="仿宋" w:hAnsi="仿宋" w:eastAsia="仿宋" w:cs="仿宋"/>
                <w:b/>
                <w:bCs/>
                <w:kern w:val="2"/>
                <w:sz w:val="28"/>
                <w:szCs w:val="28"/>
                <w:lang w:val="en-US" w:eastAsia="zh-CN" w:bidi="ar-SA"/>
              </w:rPr>
              <w:t>（加盖公章）</w:t>
            </w:r>
          </w:p>
        </w:tc>
        <w:tc>
          <w:tcPr>
            <w:tcW w:w="4600" w:type="dxa"/>
            <w:tcBorders>
              <w:top w:val="single" w:color="auto" w:sz="4" w:space="0"/>
              <w:left w:val="single" w:color="auto" w:sz="4" w:space="0"/>
              <w:bottom w:val="single" w:color="auto" w:sz="4" w:space="0"/>
              <w:right w:val="single" w:color="auto" w:sz="4" w:space="0"/>
            </w:tcBorders>
            <w:vAlign w:val="center"/>
          </w:tcPr>
          <w:p w14:paraId="4A473947">
            <w:pPr>
              <w:spacing w:line="380" w:lineRule="exact"/>
              <w:ind w:firstLine="562"/>
              <w:jc w:val="center"/>
              <w:rPr>
                <w:rFonts w:hint="eastAsia" w:ascii="仿宋" w:hAnsi="仿宋" w:eastAsia="仿宋" w:cs="仿宋"/>
                <w:b/>
                <w:sz w:val="28"/>
                <w:szCs w:val="24"/>
              </w:rPr>
            </w:pPr>
            <w:r>
              <w:rPr>
                <w:rFonts w:hint="eastAsia" w:ascii="仿宋" w:hAnsi="仿宋" w:eastAsia="仿宋" w:cs="仿宋"/>
                <w:b/>
                <w:sz w:val="28"/>
                <w:szCs w:val="28"/>
              </w:rPr>
              <w:t>身份证反面扫描件</w:t>
            </w:r>
            <w:r>
              <w:rPr>
                <w:rFonts w:hint="eastAsia" w:ascii="仿宋" w:hAnsi="仿宋" w:eastAsia="仿宋" w:cs="仿宋"/>
                <w:b/>
                <w:bCs/>
                <w:kern w:val="2"/>
                <w:sz w:val="28"/>
                <w:szCs w:val="28"/>
                <w:lang w:val="en-US" w:eastAsia="zh-CN" w:bidi="ar-SA"/>
              </w:rPr>
              <w:t>（加盖公章）</w:t>
            </w:r>
          </w:p>
        </w:tc>
      </w:tr>
    </w:tbl>
    <w:p w14:paraId="569E2937">
      <w:pPr>
        <w:rPr>
          <w:rFonts w:hint="eastAsia"/>
        </w:rPr>
      </w:pPr>
      <w:r>
        <w:rPr>
          <w:rFonts w:hint="eastAsia"/>
        </w:rPr>
        <w:br w:type="page"/>
      </w:r>
    </w:p>
    <w:p w14:paraId="5DBA507B">
      <w:pPr>
        <w:pStyle w:val="15"/>
        <w:rPr>
          <w:rFonts w:hint="eastAsia"/>
        </w:rPr>
        <w:sectPr>
          <w:pgSz w:w="11906" w:h="16838"/>
          <w:pgMar w:top="1440" w:right="1800" w:bottom="1440" w:left="1800" w:header="851" w:footer="992" w:gutter="0"/>
          <w:cols w:space="425" w:num="1"/>
          <w:docGrid w:type="lines" w:linePitch="312" w:charSpace="0"/>
        </w:sectPr>
      </w:pPr>
    </w:p>
    <w:p w14:paraId="775733FD">
      <w:pPr>
        <w:pStyle w:val="5"/>
        <w:numPr>
          <w:ilvl w:val="0"/>
          <w:numId w:val="0"/>
        </w:numPr>
        <w:ind w:left="0" w:leftChars="0" w:firstLine="0" w:firstLineChars="0"/>
        <w:jc w:val="left"/>
        <w:rPr>
          <w:rFonts w:hint="eastAsia" w:ascii="仿宋" w:hAnsi="仿宋" w:eastAsia="仿宋" w:cs="仿宋"/>
          <w:b/>
          <w:bCs/>
          <w:kern w:val="2"/>
          <w:sz w:val="28"/>
          <w:szCs w:val="28"/>
          <w:lang w:val="en-US" w:eastAsia="zh-CN" w:bidi="ar-SA"/>
        </w:rPr>
      </w:pPr>
      <w:r>
        <w:rPr>
          <w:rFonts w:hint="eastAsia" w:ascii="仿宋" w:hAnsi="仿宋" w:eastAsia="仿宋" w:cs="仿宋"/>
          <w:b/>
          <w:bCs/>
          <w:kern w:val="2"/>
          <w:sz w:val="28"/>
          <w:szCs w:val="28"/>
          <w:lang w:val="en-US" w:eastAsia="zh-CN" w:bidi="ar-SA"/>
        </w:rPr>
        <w:t>2.3、营业执照（加盖公章）</w:t>
      </w:r>
    </w:p>
    <w:p w14:paraId="5F7F213E">
      <w:pPr>
        <w:rPr>
          <w:rFonts w:hint="eastAsia" w:ascii="仿宋" w:hAnsi="仿宋" w:eastAsia="仿宋" w:cs="仿宋"/>
          <w:b/>
          <w:bCs/>
          <w:kern w:val="2"/>
          <w:sz w:val="28"/>
          <w:szCs w:val="28"/>
          <w:lang w:val="en-US" w:eastAsia="zh-CN" w:bidi="ar-SA"/>
        </w:rPr>
        <w:sectPr>
          <w:pgSz w:w="11906" w:h="16838"/>
          <w:pgMar w:top="1440" w:right="1800" w:bottom="1440" w:left="1800" w:header="851" w:footer="992" w:gutter="0"/>
          <w:cols w:space="425" w:num="1"/>
          <w:docGrid w:type="lines" w:linePitch="312" w:charSpace="0"/>
        </w:sectPr>
      </w:pPr>
    </w:p>
    <w:p w14:paraId="0AC73A84">
      <w:pPr>
        <w:pStyle w:val="5"/>
        <w:numPr>
          <w:ilvl w:val="0"/>
          <w:numId w:val="0"/>
        </w:numPr>
        <w:ind w:left="0" w:leftChars="0" w:firstLine="0" w:firstLineChars="0"/>
        <w:jc w:val="left"/>
        <w:rPr>
          <w:rFonts w:hint="eastAsia" w:ascii="仿宋" w:hAnsi="仿宋" w:eastAsia="仿宋" w:cs="仿宋"/>
          <w:b/>
          <w:bCs/>
          <w:kern w:val="2"/>
          <w:sz w:val="28"/>
          <w:szCs w:val="28"/>
          <w:lang w:val="en-US" w:eastAsia="zh-CN" w:bidi="ar-SA"/>
        </w:rPr>
        <w:sectPr>
          <w:pgSz w:w="11906" w:h="16838"/>
          <w:pgMar w:top="1440" w:right="1800" w:bottom="1440" w:left="1800" w:header="851" w:footer="992" w:gutter="0"/>
          <w:cols w:space="425" w:num="1"/>
          <w:docGrid w:type="lines" w:linePitch="312" w:charSpace="0"/>
        </w:sectPr>
      </w:pPr>
      <w:r>
        <w:rPr>
          <w:rFonts w:hint="eastAsia" w:ascii="仿宋" w:hAnsi="仿宋" w:eastAsia="仿宋" w:cs="仿宋"/>
          <w:b/>
          <w:bCs/>
          <w:kern w:val="2"/>
          <w:sz w:val="28"/>
          <w:szCs w:val="28"/>
          <w:lang w:val="en-US" w:eastAsia="zh-CN" w:bidi="ar-SA"/>
        </w:rPr>
        <w:t>2.4、原厂授权（加盖公章）</w:t>
      </w:r>
    </w:p>
    <w:tbl>
      <w:tblPr>
        <w:tblStyle w:val="24"/>
        <w:tblW w:w="14438"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40"/>
        <w:gridCol w:w="14"/>
        <w:gridCol w:w="1528"/>
        <w:gridCol w:w="662"/>
        <w:gridCol w:w="4447"/>
        <w:gridCol w:w="1061"/>
        <w:gridCol w:w="1090"/>
        <w:gridCol w:w="1607"/>
        <w:gridCol w:w="1050"/>
        <w:gridCol w:w="1043"/>
        <w:gridCol w:w="1196"/>
      </w:tblGrid>
      <w:tr w14:paraId="29A49F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4438" w:type="dxa"/>
            <w:gridSpan w:val="11"/>
            <w:tcBorders>
              <w:top w:val="nil"/>
              <w:left w:val="nil"/>
              <w:bottom w:val="nil"/>
              <w:right w:val="nil"/>
            </w:tcBorders>
            <w:shd w:val="clear" w:color="auto" w:fill="auto"/>
            <w:vAlign w:val="center"/>
          </w:tcPr>
          <w:p w14:paraId="5C6A89F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32"/>
                <w:szCs w:val="32"/>
                <w:u w:val="none"/>
              </w:rPr>
            </w:pPr>
            <w:r>
              <w:rPr>
                <w:rFonts w:hint="eastAsia" w:asciiTheme="minorEastAsia" w:hAnsiTheme="minorEastAsia" w:eastAsiaTheme="minorEastAsia" w:cstheme="minorEastAsia"/>
                <w:i w:val="0"/>
                <w:iCs w:val="0"/>
                <w:color w:val="000000"/>
                <w:kern w:val="0"/>
                <w:sz w:val="32"/>
                <w:szCs w:val="32"/>
                <w:u w:val="none"/>
                <w:lang w:val="en-US" w:eastAsia="zh-CN" w:bidi="ar"/>
              </w:rPr>
              <w:t>三、清单报价表</w:t>
            </w:r>
          </w:p>
        </w:tc>
      </w:tr>
      <w:tr w14:paraId="6A0707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228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7A1F13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询价单位</w:t>
            </w:r>
          </w:p>
        </w:tc>
        <w:tc>
          <w:tcPr>
            <w:tcW w:w="51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53FA0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江苏省淮安市保安服务有限公司</w:t>
            </w:r>
          </w:p>
        </w:tc>
        <w:tc>
          <w:tcPr>
            <w:tcW w:w="215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24FC4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报价单位</w:t>
            </w:r>
          </w:p>
        </w:tc>
        <w:tc>
          <w:tcPr>
            <w:tcW w:w="4896" w:type="dxa"/>
            <w:gridSpan w:val="4"/>
            <w:tcBorders>
              <w:top w:val="single" w:color="000000" w:sz="4" w:space="0"/>
              <w:left w:val="nil"/>
              <w:bottom w:val="single" w:color="000000" w:sz="4" w:space="0"/>
              <w:right w:val="single" w:color="000000" w:sz="4" w:space="0"/>
            </w:tcBorders>
            <w:shd w:val="clear" w:color="auto" w:fill="auto"/>
            <w:vAlign w:val="center"/>
          </w:tcPr>
          <w:p w14:paraId="6D2E5FD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FF0000"/>
                <w:sz w:val="22"/>
                <w:szCs w:val="22"/>
                <w:u w:val="none"/>
              </w:rPr>
            </w:pPr>
            <w:r>
              <w:rPr>
                <w:rFonts w:hint="eastAsia" w:asciiTheme="minorEastAsia" w:hAnsiTheme="minorEastAsia" w:eastAsiaTheme="minorEastAsia" w:cstheme="minorEastAsia"/>
                <w:i w:val="0"/>
                <w:iCs w:val="0"/>
                <w:color w:val="FF0000"/>
                <w:kern w:val="0"/>
                <w:sz w:val="22"/>
                <w:szCs w:val="22"/>
                <w:u w:val="none"/>
                <w:lang w:val="en-US" w:eastAsia="zh-CN" w:bidi="ar"/>
              </w:rPr>
              <w:t>必填（盖章）</w:t>
            </w:r>
          </w:p>
        </w:tc>
      </w:tr>
      <w:tr w14:paraId="5E47DC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228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7E4D20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联系人</w:t>
            </w:r>
          </w:p>
        </w:tc>
        <w:tc>
          <w:tcPr>
            <w:tcW w:w="51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B0E44B">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215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E0931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法定代表人或授权委托人</w:t>
            </w:r>
          </w:p>
        </w:tc>
        <w:tc>
          <w:tcPr>
            <w:tcW w:w="4896" w:type="dxa"/>
            <w:gridSpan w:val="4"/>
            <w:tcBorders>
              <w:top w:val="single" w:color="000000" w:sz="4" w:space="0"/>
              <w:left w:val="nil"/>
              <w:bottom w:val="single" w:color="000000" w:sz="4" w:space="0"/>
              <w:right w:val="single" w:color="000000" w:sz="4" w:space="0"/>
            </w:tcBorders>
            <w:shd w:val="clear" w:color="auto" w:fill="auto"/>
            <w:vAlign w:val="center"/>
          </w:tcPr>
          <w:p w14:paraId="347DDC3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FF0000"/>
                <w:sz w:val="22"/>
                <w:szCs w:val="22"/>
                <w:u w:val="none"/>
              </w:rPr>
            </w:pPr>
            <w:r>
              <w:rPr>
                <w:rFonts w:hint="eastAsia" w:asciiTheme="minorEastAsia" w:hAnsiTheme="minorEastAsia" w:eastAsiaTheme="minorEastAsia" w:cstheme="minorEastAsia"/>
                <w:i w:val="0"/>
                <w:iCs w:val="0"/>
                <w:color w:val="FF0000"/>
                <w:kern w:val="0"/>
                <w:sz w:val="22"/>
                <w:szCs w:val="22"/>
                <w:u w:val="none"/>
                <w:lang w:val="en-US" w:eastAsia="zh-CN" w:bidi="ar"/>
              </w:rPr>
              <w:t>必填</w:t>
            </w:r>
          </w:p>
        </w:tc>
      </w:tr>
      <w:tr w14:paraId="07A11D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228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DE1E28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电话</w:t>
            </w:r>
          </w:p>
        </w:tc>
        <w:tc>
          <w:tcPr>
            <w:tcW w:w="51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1B0697">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215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DABDF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电话</w:t>
            </w:r>
          </w:p>
        </w:tc>
        <w:tc>
          <w:tcPr>
            <w:tcW w:w="4896" w:type="dxa"/>
            <w:gridSpan w:val="4"/>
            <w:tcBorders>
              <w:top w:val="single" w:color="000000" w:sz="4" w:space="0"/>
              <w:left w:val="nil"/>
              <w:bottom w:val="single" w:color="000000" w:sz="4" w:space="0"/>
              <w:right w:val="single" w:color="000000" w:sz="4" w:space="0"/>
            </w:tcBorders>
            <w:shd w:val="clear" w:color="auto" w:fill="auto"/>
            <w:vAlign w:val="center"/>
          </w:tcPr>
          <w:p w14:paraId="3195812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FF0000"/>
                <w:sz w:val="22"/>
                <w:szCs w:val="22"/>
                <w:u w:val="none"/>
              </w:rPr>
            </w:pPr>
            <w:r>
              <w:rPr>
                <w:rFonts w:hint="eastAsia" w:asciiTheme="minorEastAsia" w:hAnsiTheme="minorEastAsia" w:eastAsiaTheme="minorEastAsia" w:cstheme="minorEastAsia"/>
                <w:i w:val="0"/>
                <w:iCs w:val="0"/>
                <w:color w:val="FF0000"/>
                <w:kern w:val="0"/>
                <w:sz w:val="22"/>
                <w:szCs w:val="22"/>
                <w:u w:val="none"/>
                <w:lang w:val="en-US" w:eastAsia="zh-CN" w:bidi="ar"/>
              </w:rPr>
              <w:t>必填</w:t>
            </w:r>
          </w:p>
        </w:tc>
      </w:tr>
      <w:tr w14:paraId="127F66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228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EC7E3D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邮箱</w:t>
            </w:r>
          </w:p>
        </w:tc>
        <w:tc>
          <w:tcPr>
            <w:tcW w:w="51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11818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single"/>
              </w:rPr>
            </w:pPr>
            <w:r>
              <w:rPr>
                <w:rFonts w:hint="eastAsia" w:asciiTheme="minorEastAsia" w:hAnsiTheme="minorEastAsia" w:eastAsiaTheme="minorEastAsia" w:cstheme="minorEastAsia"/>
                <w:i w:val="0"/>
                <w:iCs w:val="0"/>
                <w:color w:val="000000"/>
                <w:kern w:val="0"/>
                <w:sz w:val="24"/>
                <w:szCs w:val="24"/>
                <w:u w:val="single"/>
                <w:lang w:val="en-US" w:eastAsia="zh-CN" w:bidi="ar"/>
              </w:rPr>
              <w:t>HABAccb@163.com</w:t>
            </w:r>
          </w:p>
        </w:tc>
        <w:tc>
          <w:tcPr>
            <w:tcW w:w="215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13F0D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邮箱</w:t>
            </w:r>
          </w:p>
        </w:tc>
        <w:tc>
          <w:tcPr>
            <w:tcW w:w="4896" w:type="dxa"/>
            <w:gridSpan w:val="4"/>
            <w:tcBorders>
              <w:top w:val="single" w:color="000000" w:sz="4" w:space="0"/>
              <w:left w:val="nil"/>
              <w:bottom w:val="single" w:color="000000" w:sz="4" w:space="0"/>
              <w:right w:val="single" w:color="000000" w:sz="4" w:space="0"/>
            </w:tcBorders>
            <w:shd w:val="clear" w:color="auto" w:fill="auto"/>
            <w:vAlign w:val="center"/>
          </w:tcPr>
          <w:p w14:paraId="49474BD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FF0000"/>
                <w:sz w:val="22"/>
                <w:szCs w:val="22"/>
                <w:u w:val="none"/>
              </w:rPr>
            </w:pPr>
            <w:r>
              <w:rPr>
                <w:rFonts w:hint="eastAsia" w:asciiTheme="minorEastAsia" w:hAnsiTheme="minorEastAsia" w:eastAsiaTheme="minorEastAsia" w:cstheme="minorEastAsia"/>
                <w:i w:val="0"/>
                <w:iCs w:val="0"/>
                <w:color w:val="FF0000"/>
                <w:kern w:val="0"/>
                <w:sz w:val="22"/>
                <w:szCs w:val="22"/>
                <w:u w:val="none"/>
                <w:lang w:val="en-US" w:eastAsia="zh-CN" w:bidi="ar"/>
              </w:rPr>
              <w:t>必填</w:t>
            </w:r>
          </w:p>
        </w:tc>
      </w:tr>
      <w:tr w14:paraId="62E949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228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9B9D931">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51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EF5515">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215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6336D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报价日期</w:t>
            </w:r>
          </w:p>
        </w:tc>
        <w:tc>
          <w:tcPr>
            <w:tcW w:w="4896" w:type="dxa"/>
            <w:gridSpan w:val="4"/>
            <w:tcBorders>
              <w:top w:val="single" w:color="000000" w:sz="4" w:space="0"/>
              <w:left w:val="nil"/>
              <w:bottom w:val="single" w:color="000000" w:sz="4" w:space="0"/>
              <w:right w:val="single" w:color="000000" w:sz="4" w:space="0"/>
            </w:tcBorders>
            <w:shd w:val="clear" w:color="auto" w:fill="auto"/>
            <w:vAlign w:val="center"/>
          </w:tcPr>
          <w:p w14:paraId="6C782D3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FF0000"/>
                <w:sz w:val="22"/>
                <w:szCs w:val="22"/>
                <w:u w:val="none"/>
              </w:rPr>
            </w:pPr>
            <w:r>
              <w:rPr>
                <w:rFonts w:hint="eastAsia" w:asciiTheme="minorEastAsia" w:hAnsiTheme="minorEastAsia" w:eastAsiaTheme="minorEastAsia" w:cstheme="minorEastAsia"/>
                <w:i w:val="0"/>
                <w:iCs w:val="0"/>
                <w:color w:val="FF0000"/>
                <w:kern w:val="0"/>
                <w:sz w:val="22"/>
                <w:szCs w:val="22"/>
                <w:u w:val="none"/>
                <w:lang w:val="en-US" w:eastAsia="zh-CN" w:bidi="ar"/>
              </w:rPr>
              <w:t>必填</w:t>
            </w:r>
          </w:p>
        </w:tc>
      </w:tr>
      <w:tr w14:paraId="779274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54"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221D7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序号</w:t>
            </w:r>
          </w:p>
        </w:tc>
        <w:tc>
          <w:tcPr>
            <w:tcW w:w="152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57910B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项目名称</w:t>
            </w:r>
          </w:p>
        </w:tc>
        <w:tc>
          <w:tcPr>
            <w:tcW w:w="5109"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0967B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技术参数</w:t>
            </w:r>
          </w:p>
        </w:tc>
        <w:tc>
          <w:tcPr>
            <w:tcW w:w="10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C81AF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单位</w:t>
            </w:r>
          </w:p>
        </w:tc>
        <w:tc>
          <w:tcPr>
            <w:tcW w:w="10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AF33B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数量</w:t>
            </w:r>
          </w:p>
        </w:tc>
        <w:tc>
          <w:tcPr>
            <w:tcW w:w="160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9C6BC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heme="minorEastAsia" w:hAnsiTheme="minorEastAsia" w:eastAsiaTheme="minorEastAsia" w:cstheme="minorEastAsia"/>
                <w:i w:val="0"/>
                <w:iCs w:val="0"/>
                <w:color w:val="000000"/>
                <w:sz w:val="24"/>
                <w:szCs w:val="24"/>
                <w:u w:val="none"/>
                <w:lang w:val="en-US"/>
              </w:rPr>
            </w:pPr>
            <w:r>
              <w:rPr>
                <w:rFonts w:hint="eastAsia" w:asciiTheme="minorEastAsia" w:hAnsiTheme="minorEastAsia" w:eastAsiaTheme="minorEastAsia" w:cstheme="minorEastAsia"/>
                <w:i w:val="0"/>
                <w:iCs w:val="0"/>
                <w:color w:val="000000"/>
                <w:kern w:val="0"/>
                <w:sz w:val="24"/>
                <w:szCs w:val="24"/>
                <w:u w:val="none"/>
                <w:lang w:val="en-US" w:eastAsia="zh-CN" w:bidi="ar"/>
              </w:rPr>
              <w:t>品牌型号</w:t>
            </w:r>
          </w:p>
        </w:tc>
        <w:tc>
          <w:tcPr>
            <w:tcW w:w="209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3D079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金额（元）</w:t>
            </w:r>
          </w:p>
        </w:tc>
        <w:tc>
          <w:tcPr>
            <w:tcW w:w="11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619BD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heme="minorEastAsia" w:hAnsiTheme="minorEastAsia" w:eastAsiaTheme="minorEastAsia" w:cstheme="minorEastAsia"/>
                <w:i w:val="0"/>
                <w:iCs w:val="0"/>
                <w:color w:val="000000"/>
                <w:sz w:val="24"/>
                <w:szCs w:val="24"/>
                <w:u w:val="none"/>
                <w:lang w:val="en-US"/>
              </w:rPr>
            </w:pPr>
            <w:r>
              <w:rPr>
                <w:rFonts w:hint="eastAsia" w:asciiTheme="minorEastAsia" w:hAnsiTheme="minorEastAsia" w:eastAsiaTheme="minorEastAsia" w:cstheme="minorEastAsia"/>
                <w:i w:val="0"/>
                <w:iCs w:val="0"/>
                <w:color w:val="000000"/>
                <w:kern w:val="0"/>
                <w:sz w:val="24"/>
                <w:szCs w:val="24"/>
                <w:u w:val="none"/>
                <w:lang w:val="en-US" w:eastAsia="zh-CN" w:bidi="ar"/>
              </w:rPr>
              <w:t>备注</w:t>
            </w:r>
          </w:p>
        </w:tc>
      </w:tr>
      <w:tr w14:paraId="627796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5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9A81EE">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15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E23C34">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510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B3845F">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10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8D49BE">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10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2FA633">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16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B6F83A">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D409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单价</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534D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合价</w:t>
            </w:r>
          </w:p>
        </w:tc>
        <w:tc>
          <w:tcPr>
            <w:tcW w:w="11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135FEF">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r>
      <w:tr w14:paraId="13CB16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15" w:hRule="atLeast"/>
        </w:trPr>
        <w:tc>
          <w:tcPr>
            <w:tcW w:w="75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60AFE0B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52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0B07E9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24口千兆POE交换机</w:t>
            </w:r>
          </w:p>
        </w:tc>
        <w:tc>
          <w:tcPr>
            <w:tcW w:w="5109"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4A749BC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24口全数字解码器（需兼容海康威视楼宇对讲室内机供电）</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 接口数量：32个10/100M网口（含24个非标准POE网口和2个上行下行口及6个内部串联口）</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 最大层级数为2级</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 供电电源：自带DC24V稳压开关电源，直接由AC220V市电供电</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 功耗：空载功耗≤12W，满载功耗≤300W</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5) 工作温度：-10-+55</w:t>
            </w:r>
            <w:r>
              <w:rPr>
                <w:rFonts w:hint="default" w:ascii="宋体" w:hAnsi="宋体" w:eastAsia="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C</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6) 尺寸：453.6mm（长）×216mm（宽）×60mm（高）</w:t>
            </w:r>
          </w:p>
        </w:tc>
        <w:tc>
          <w:tcPr>
            <w:tcW w:w="106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C2BE2B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109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731278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57</w:t>
            </w:r>
          </w:p>
        </w:tc>
        <w:tc>
          <w:tcPr>
            <w:tcW w:w="16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CF033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海康DS-KAD624-P</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88C6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ABC4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96" w:type="dxa"/>
            <w:tcBorders>
              <w:top w:val="nil"/>
              <w:left w:val="single" w:color="000000" w:sz="4" w:space="0"/>
              <w:bottom w:val="single" w:color="000000" w:sz="4" w:space="0"/>
              <w:right w:val="single" w:color="000000" w:sz="4" w:space="0"/>
            </w:tcBorders>
            <w:shd w:val="clear" w:color="auto" w:fill="auto"/>
            <w:vAlign w:val="center"/>
          </w:tcPr>
          <w:p w14:paraId="4E1D0C1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66B330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5" w:hRule="atLeast"/>
        </w:trPr>
        <w:tc>
          <w:tcPr>
            <w:tcW w:w="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ED69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宋体" w:hAnsi="宋体" w:cs="宋体"/>
                <w:i w:val="0"/>
                <w:iCs w:val="0"/>
                <w:color w:val="000000"/>
                <w:kern w:val="0"/>
                <w:sz w:val="24"/>
                <w:szCs w:val="24"/>
                <w:u w:val="none"/>
                <w:lang w:val="en-US" w:eastAsia="zh-CN" w:bidi="ar"/>
              </w:rPr>
              <w:t>2</w:t>
            </w:r>
          </w:p>
        </w:tc>
        <w:tc>
          <w:tcPr>
            <w:tcW w:w="10409"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115A9E9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合计：</w:t>
            </w:r>
            <w:r>
              <w:rPr>
                <w:rFonts w:hint="eastAsia" w:asciiTheme="minorEastAsia" w:hAnsiTheme="minorEastAsia" w:eastAsiaTheme="minorEastAsia" w:cstheme="minorEastAsia"/>
                <w:i w:val="0"/>
                <w:iCs w:val="0"/>
                <w:color w:val="000000"/>
                <w:kern w:val="0"/>
                <w:sz w:val="24"/>
                <w:szCs w:val="24"/>
                <w:u w:val="single"/>
                <w:lang w:val="en-US" w:eastAsia="zh-CN" w:bidi="ar"/>
              </w:rPr>
              <w:t xml:space="preserve">           元</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511BB3">
            <w:pPr>
              <w:keepNext w:val="0"/>
              <w:keepLines w:val="0"/>
              <w:pageBreakBefore w:val="0"/>
              <w:kinsoku/>
              <w:wordWrap/>
              <w:overflowPunct/>
              <w:topLinePunct w:val="0"/>
              <w:autoSpaceDE/>
              <w:autoSpaceDN/>
              <w:bidi w:val="0"/>
              <w:adjustRightInd/>
              <w:snapToGrid/>
              <w:spacing w:line="240" w:lineRule="auto"/>
              <w:ind w:firstLine="0" w:firstLineChars="0"/>
              <w:rPr>
                <w:rFonts w:hint="eastAsia" w:asciiTheme="minorEastAsia" w:hAnsiTheme="minorEastAsia" w:eastAsiaTheme="minorEastAsia" w:cstheme="minorEastAsia"/>
                <w:i w:val="0"/>
                <w:iCs w:val="0"/>
                <w:color w:val="000000"/>
                <w:sz w:val="24"/>
                <w:szCs w:val="24"/>
                <w:u w:val="none"/>
              </w:rPr>
            </w:pPr>
          </w:p>
        </w:tc>
        <w:tc>
          <w:tcPr>
            <w:tcW w:w="10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D77CB1">
            <w:pPr>
              <w:keepNext w:val="0"/>
              <w:keepLines w:val="0"/>
              <w:pageBreakBefore w:val="0"/>
              <w:kinsoku/>
              <w:wordWrap/>
              <w:overflowPunct/>
              <w:topLinePunct w:val="0"/>
              <w:autoSpaceDE/>
              <w:autoSpaceDN/>
              <w:bidi w:val="0"/>
              <w:adjustRightInd/>
              <w:snapToGrid/>
              <w:spacing w:line="240" w:lineRule="auto"/>
              <w:ind w:firstLine="0" w:firstLineChars="0"/>
              <w:rPr>
                <w:rFonts w:hint="eastAsia" w:asciiTheme="minorEastAsia" w:hAnsiTheme="minorEastAsia" w:eastAsiaTheme="minorEastAsia" w:cstheme="minorEastAsia"/>
                <w:i w:val="0"/>
                <w:iCs w:val="0"/>
                <w:color w:val="000000"/>
                <w:sz w:val="24"/>
                <w:szCs w:val="24"/>
                <w:u w:val="none"/>
              </w:rPr>
            </w:pPr>
          </w:p>
        </w:tc>
        <w:tc>
          <w:tcPr>
            <w:tcW w:w="11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2BA39">
            <w:pPr>
              <w:keepNext w:val="0"/>
              <w:keepLines w:val="0"/>
              <w:pageBreakBefore w:val="0"/>
              <w:kinsoku/>
              <w:wordWrap/>
              <w:overflowPunct/>
              <w:topLinePunct w:val="0"/>
              <w:autoSpaceDE/>
              <w:autoSpaceDN/>
              <w:bidi w:val="0"/>
              <w:adjustRightInd/>
              <w:snapToGrid/>
              <w:spacing w:line="240" w:lineRule="auto"/>
              <w:ind w:firstLine="0" w:firstLineChars="0"/>
              <w:rPr>
                <w:rFonts w:hint="eastAsia" w:asciiTheme="minorEastAsia" w:hAnsiTheme="minorEastAsia" w:eastAsiaTheme="minorEastAsia" w:cstheme="minorEastAsia"/>
                <w:i w:val="0"/>
                <w:iCs w:val="0"/>
                <w:color w:val="000000"/>
                <w:sz w:val="24"/>
                <w:szCs w:val="24"/>
                <w:u w:val="none"/>
              </w:rPr>
            </w:pPr>
          </w:p>
        </w:tc>
      </w:tr>
      <w:tr w14:paraId="13408F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4" w:hRule="atLeast"/>
        </w:trPr>
        <w:tc>
          <w:tcPr>
            <w:tcW w:w="14438"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6544CF0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FF0000"/>
                <w:kern w:val="0"/>
                <w:sz w:val="24"/>
                <w:szCs w:val="24"/>
                <w:u w:val="none"/>
                <w:lang w:val="en-US" w:eastAsia="zh-CN" w:bidi="ar"/>
              </w:rPr>
              <w:t>注：以上报价含可抵扣的增值税专用发票、运费、卸货以及相关服务费用。</w:t>
            </w:r>
          </w:p>
        </w:tc>
      </w:tr>
      <w:tr w14:paraId="44E8E4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99" w:hRule="atLeast"/>
        </w:trPr>
        <w:tc>
          <w:tcPr>
            <w:tcW w:w="29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56A3CD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 xml:space="preserve">是否接受保证金（控制价的2%）           </w:t>
            </w:r>
          </w:p>
        </w:tc>
        <w:tc>
          <w:tcPr>
            <w:tcW w:w="4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28BE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FF0000"/>
                <w:sz w:val="24"/>
                <w:szCs w:val="24"/>
                <w:u w:val="none"/>
              </w:rPr>
            </w:pPr>
            <w:r>
              <w:rPr>
                <w:rFonts w:hint="eastAsia" w:asciiTheme="minorEastAsia" w:hAnsiTheme="minorEastAsia" w:eastAsiaTheme="minorEastAsia" w:cstheme="minorEastAsia"/>
                <w:i w:val="0"/>
                <w:iCs w:val="0"/>
                <w:color w:val="FF0000"/>
                <w:kern w:val="0"/>
                <w:sz w:val="24"/>
                <w:szCs w:val="24"/>
                <w:u w:val="none"/>
                <w:lang w:val="en-US" w:eastAsia="zh-CN" w:bidi="ar"/>
              </w:rPr>
              <w:t>填“是/否”</w:t>
            </w:r>
          </w:p>
        </w:tc>
        <w:tc>
          <w:tcPr>
            <w:tcW w:w="37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5D3719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履约保证金</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（成交金额的10%）</w:t>
            </w:r>
          </w:p>
        </w:tc>
        <w:tc>
          <w:tcPr>
            <w:tcW w:w="328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32F12A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FF0000"/>
                <w:sz w:val="24"/>
                <w:szCs w:val="24"/>
                <w:u w:val="none"/>
              </w:rPr>
            </w:pPr>
            <w:r>
              <w:rPr>
                <w:rFonts w:hint="eastAsia" w:asciiTheme="minorEastAsia" w:hAnsiTheme="minorEastAsia" w:eastAsiaTheme="minorEastAsia" w:cstheme="minorEastAsia"/>
                <w:i w:val="0"/>
                <w:iCs w:val="0"/>
                <w:color w:val="FF0000"/>
                <w:kern w:val="0"/>
                <w:sz w:val="24"/>
                <w:szCs w:val="24"/>
                <w:u w:val="none"/>
                <w:lang w:val="en-US" w:eastAsia="zh-CN" w:bidi="ar"/>
              </w:rPr>
              <w:t>填“是/否”</w:t>
            </w:r>
          </w:p>
        </w:tc>
      </w:tr>
      <w:tr w14:paraId="20CB46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71" w:hRule="atLeast"/>
        </w:trPr>
        <w:tc>
          <w:tcPr>
            <w:tcW w:w="29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3745D9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 xml:space="preserve">质保期           </w:t>
            </w:r>
          </w:p>
        </w:tc>
        <w:tc>
          <w:tcPr>
            <w:tcW w:w="4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95C4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FF0000"/>
                <w:sz w:val="24"/>
                <w:szCs w:val="24"/>
                <w:u w:val="none"/>
                <w:lang w:val="en-US"/>
              </w:rPr>
            </w:pPr>
            <w:r>
              <w:rPr>
                <w:rFonts w:hint="eastAsia" w:asciiTheme="minorEastAsia" w:hAnsiTheme="minorEastAsia" w:eastAsiaTheme="minorEastAsia" w:cstheme="minorEastAsia"/>
                <w:i w:val="0"/>
                <w:iCs w:val="0"/>
                <w:color w:val="FF0000"/>
                <w:kern w:val="0"/>
                <w:sz w:val="24"/>
                <w:szCs w:val="24"/>
                <w:u w:val="none"/>
                <w:lang w:val="en-US" w:eastAsia="zh-CN" w:bidi="ar"/>
              </w:rPr>
              <w:t>2年</w:t>
            </w:r>
          </w:p>
        </w:tc>
        <w:tc>
          <w:tcPr>
            <w:tcW w:w="37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DFDA04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税点</w:t>
            </w:r>
          </w:p>
        </w:tc>
        <w:tc>
          <w:tcPr>
            <w:tcW w:w="328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341804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heme="minorEastAsia" w:hAnsiTheme="minorEastAsia" w:eastAsiaTheme="minorEastAsia" w:cstheme="minorEastAsia"/>
                <w:i w:val="0"/>
                <w:iCs w:val="0"/>
                <w:color w:val="FF0000"/>
                <w:sz w:val="24"/>
                <w:szCs w:val="24"/>
                <w:u w:val="none"/>
                <w:lang w:val="en-US"/>
              </w:rPr>
            </w:pPr>
            <w:r>
              <w:rPr>
                <w:rFonts w:hint="eastAsia" w:asciiTheme="minorEastAsia" w:hAnsiTheme="minorEastAsia" w:eastAsiaTheme="minorEastAsia" w:cstheme="minorEastAsia"/>
                <w:i w:val="0"/>
                <w:iCs w:val="0"/>
                <w:color w:val="FF0000"/>
                <w:kern w:val="0"/>
                <w:sz w:val="24"/>
                <w:szCs w:val="24"/>
                <w:u w:val="none"/>
                <w:lang w:val="en-US" w:eastAsia="zh-CN" w:bidi="ar"/>
              </w:rPr>
              <w:t>13%</w:t>
            </w:r>
          </w:p>
        </w:tc>
      </w:tr>
      <w:tr w14:paraId="634774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78" w:hRule="atLeast"/>
        </w:trPr>
        <w:tc>
          <w:tcPr>
            <w:tcW w:w="29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352A72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 xml:space="preserve">供货期：             </w:t>
            </w:r>
          </w:p>
        </w:tc>
        <w:tc>
          <w:tcPr>
            <w:tcW w:w="4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135C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FF0000"/>
                <w:sz w:val="24"/>
                <w:szCs w:val="24"/>
                <w:u w:val="none"/>
                <w:lang w:val="en-US" w:eastAsia="zh-CN"/>
              </w:rPr>
            </w:pPr>
            <w:r>
              <w:rPr>
                <w:rFonts w:hint="eastAsia" w:asciiTheme="minorEastAsia" w:hAnsiTheme="minorEastAsia" w:eastAsiaTheme="minorEastAsia" w:cstheme="minorEastAsia"/>
                <w:i w:val="0"/>
                <w:iCs w:val="0"/>
                <w:color w:val="FF0000"/>
                <w:sz w:val="24"/>
                <w:szCs w:val="24"/>
                <w:u w:val="none"/>
                <w:lang w:val="en-US" w:eastAsia="zh-CN"/>
              </w:rPr>
              <w:t>15天</w:t>
            </w:r>
          </w:p>
        </w:tc>
        <w:tc>
          <w:tcPr>
            <w:tcW w:w="37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2C1686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付款方式</w:t>
            </w:r>
          </w:p>
        </w:tc>
        <w:tc>
          <w:tcPr>
            <w:tcW w:w="328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E32C04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both"/>
              <w:textAlignment w:val="center"/>
              <w:rPr>
                <w:rFonts w:hint="eastAsia" w:asciiTheme="minorEastAsia" w:hAnsiTheme="minorEastAsia" w:eastAsiaTheme="minorEastAsia" w:cstheme="minorEastAsia"/>
                <w:i w:val="0"/>
                <w:iCs w:val="0"/>
                <w:color w:val="FF0000"/>
                <w:sz w:val="24"/>
                <w:szCs w:val="24"/>
                <w:u w:val="none"/>
              </w:rPr>
            </w:pPr>
            <w:r>
              <w:rPr>
                <w:rFonts w:hint="eastAsia" w:asciiTheme="minorEastAsia" w:hAnsiTheme="minorEastAsia" w:eastAsiaTheme="minorEastAsia" w:cstheme="minorEastAsia"/>
                <w:i w:val="0"/>
                <w:iCs w:val="0"/>
                <w:color w:val="FF0000"/>
                <w:kern w:val="0"/>
                <w:sz w:val="24"/>
                <w:szCs w:val="24"/>
                <w:u w:val="none"/>
                <w:lang w:val="en-US" w:eastAsia="zh-CN" w:bidi="ar"/>
              </w:rPr>
              <w:t>合同签订后个7日内支付30%预付款，货到验收合格后3个月内付清尾款。</w:t>
            </w:r>
          </w:p>
        </w:tc>
      </w:tr>
    </w:tbl>
    <w:p w14:paraId="19C32308">
      <w:pPr>
        <w:keepNext w:val="0"/>
        <w:keepLines w:val="0"/>
        <w:widowControl/>
        <w:suppressLineNumbers w:val="0"/>
        <w:ind w:left="0" w:leftChars="0" w:firstLine="0" w:firstLineChars="0"/>
        <w:jc w:val="center"/>
        <w:textAlignment w:val="center"/>
        <w:rPr>
          <w:rFonts w:hint="eastAsia"/>
          <w:lang w:val="en-US" w:eastAsia="zh-CN"/>
        </w:rPr>
        <w:sectPr>
          <w:pgSz w:w="16838" w:h="11906" w:orient="landscape"/>
          <w:pgMar w:top="1800" w:right="1440" w:bottom="1800" w:left="1440" w:header="851" w:footer="992" w:gutter="0"/>
          <w:cols w:space="425" w:num="1"/>
          <w:docGrid w:type="lines" w:linePitch="312" w:charSpace="0"/>
        </w:sectPr>
      </w:pPr>
    </w:p>
    <w:p w14:paraId="736DD848">
      <w:pPr>
        <w:pStyle w:val="2"/>
        <w:numPr>
          <w:ilvl w:val="0"/>
          <w:numId w:val="0"/>
        </w:numPr>
        <w:bidi w:val="0"/>
        <w:ind w:leftChars="0"/>
        <w:jc w:val="center"/>
        <w:rPr>
          <w:rFonts w:hint="eastAsia" w:ascii="仿宋" w:hAnsi="仿宋" w:eastAsia="仿宋" w:cs="仿宋"/>
          <w:lang w:eastAsia="zh-CN"/>
        </w:rPr>
      </w:pPr>
      <w:r>
        <w:rPr>
          <w:rFonts w:hint="eastAsia" w:ascii="仿宋" w:hAnsi="仿宋" w:eastAsia="仿宋" w:cs="仿宋"/>
        </w:rPr>
        <w:t>合同格式及条款</w:t>
      </w:r>
    </w:p>
    <w:p w14:paraId="5DCC46EE">
      <w:pPr>
        <w:spacing w:line="360" w:lineRule="auto"/>
        <w:rPr>
          <w:rFonts w:hint="eastAsia" w:ascii="仿宋" w:hAnsi="仿宋" w:eastAsia="仿宋" w:cs="仿宋"/>
          <w:b/>
          <w:bCs/>
          <w:color w:val="auto"/>
          <w:sz w:val="24"/>
          <w:szCs w:val="24"/>
        </w:rPr>
      </w:pPr>
      <w:r>
        <w:rPr>
          <w:rFonts w:hint="eastAsia" w:ascii="仿宋" w:hAnsi="仿宋" w:eastAsia="仿宋" w:cs="仿宋"/>
          <w:b/>
          <w:bCs/>
          <w:color w:val="auto"/>
          <w:sz w:val="24"/>
          <w:szCs w:val="24"/>
        </w:rPr>
        <w:t xml:space="preserve">甲方：江苏省淮安市保安服务有限公司                         </w:t>
      </w:r>
    </w:p>
    <w:p w14:paraId="40244F07">
      <w:pPr>
        <w:spacing w:line="360" w:lineRule="auto"/>
        <w:rPr>
          <w:rFonts w:hint="eastAsia" w:ascii="仿宋" w:hAnsi="仿宋" w:eastAsia="仿宋" w:cs="仿宋"/>
          <w:b/>
          <w:bCs/>
          <w:color w:val="auto"/>
          <w:sz w:val="24"/>
          <w:szCs w:val="24"/>
        </w:rPr>
      </w:pPr>
      <w:r>
        <w:rPr>
          <w:rFonts w:hint="eastAsia" w:ascii="仿宋" w:hAnsi="仿宋" w:eastAsia="仿宋" w:cs="仿宋"/>
          <w:b/>
          <w:bCs/>
          <w:color w:val="auto"/>
          <w:sz w:val="24"/>
          <w:szCs w:val="24"/>
          <w:lang w:val="en-US" w:eastAsia="zh-CN"/>
        </w:rPr>
        <w:t>乙方：</w:t>
      </w:r>
      <w:r>
        <w:rPr>
          <w:rFonts w:hint="eastAsia" w:ascii="仿宋" w:hAnsi="仿宋" w:eastAsia="仿宋" w:cs="仿宋"/>
          <w:b/>
          <w:bCs/>
          <w:color w:val="auto"/>
          <w:sz w:val="24"/>
          <w:szCs w:val="24"/>
        </w:rPr>
        <w:t xml:space="preserve">   </w:t>
      </w:r>
      <w:r>
        <w:rPr>
          <w:rFonts w:hint="eastAsia" w:ascii="仿宋" w:hAnsi="仿宋" w:eastAsia="仿宋" w:cs="仿宋"/>
          <w:color w:val="auto"/>
          <w:sz w:val="24"/>
          <w:szCs w:val="24"/>
        </w:rPr>
        <w:t xml:space="preserve">            </w:t>
      </w:r>
      <w:r>
        <w:rPr>
          <w:rFonts w:hint="eastAsia" w:ascii="仿宋" w:hAnsi="仿宋" w:eastAsia="仿宋" w:cs="仿宋"/>
          <w:b/>
          <w:bCs/>
          <w:color w:val="auto"/>
          <w:sz w:val="24"/>
          <w:szCs w:val="24"/>
        </w:rPr>
        <w:t xml:space="preserve"> </w:t>
      </w:r>
      <w:r>
        <w:rPr>
          <w:rFonts w:hint="eastAsia" w:ascii="仿宋" w:hAnsi="仿宋" w:eastAsia="仿宋" w:cs="仿宋"/>
          <w:color w:val="auto"/>
          <w:sz w:val="24"/>
          <w:szCs w:val="24"/>
        </w:rPr>
        <w:t xml:space="preserve">                        </w:t>
      </w:r>
      <w:r>
        <w:rPr>
          <w:rFonts w:hint="eastAsia" w:ascii="仿宋" w:hAnsi="仿宋" w:eastAsia="仿宋" w:cs="仿宋"/>
          <w:b/>
          <w:bCs/>
          <w:color w:val="auto"/>
          <w:sz w:val="24"/>
          <w:szCs w:val="24"/>
        </w:rPr>
        <w:t xml:space="preserve">   </w:t>
      </w:r>
      <w:r>
        <w:rPr>
          <w:rFonts w:hint="eastAsia" w:ascii="仿宋" w:hAnsi="仿宋" w:eastAsia="仿宋" w:cs="仿宋"/>
          <w:color w:val="auto"/>
          <w:sz w:val="24"/>
          <w:szCs w:val="24"/>
        </w:rPr>
        <w:t xml:space="preserve">   </w:t>
      </w:r>
      <w:r>
        <w:rPr>
          <w:rFonts w:hint="eastAsia" w:ascii="仿宋" w:hAnsi="仿宋" w:eastAsia="仿宋" w:cs="仿宋"/>
          <w:b/>
          <w:bCs/>
          <w:color w:val="auto"/>
          <w:sz w:val="24"/>
          <w:szCs w:val="24"/>
        </w:rPr>
        <w:t xml:space="preserve">                   </w:t>
      </w:r>
    </w:p>
    <w:p w14:paraId="68DA160E">
      <w:pPr>
        <w:tabs>
          <w:tab w:val="left" w:pos="480"/>
        </w:tabs>
        <w:spacing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甲乙双方本着自愿、平等、诚实、信用的原则，依照《中华人民共和国民法典》及其它有关的法律法规下, 经协商订立合同条款如下：</w:t>
      </w:r>
    </w:p>
    <w:p w14:paraId="36E10A11">
      <w:pPr>
        <w:spacing w:line="360" w:lineRule="auto"/>
        <w:ind w:firstLine="482" w:firstLineChars="200"/>
        <w:rPr>
          <w:rFonts w:hint="eastAsia" w:ascii="仿宋" w:hAnsi="仿宋" w:eastAsia="仿宋" w:cs="仿宋"/>
          <w:bCs/>
          <w:color w:val="auto"/>
          <w:sz w:val="24"/>
          <w:szCs w:val="24"/>
          <w:lang w:eastAsia="zh-CN"/>
        </w:rPr>
      </w:pPr>
      <w:r>
        <w:rPr>
          <w:rFonts w:hint="eastAsia" w:ascii="仿宋" w:hAnsi="仿宋" w:eastAsia="仿宋" w:cs="仿宋"/>
          <w:b/>
          <w:bCs/>
          <w:color w:val="auto"/>
          <w:sz w:val="24"/>
          <w:szCs w:val="24"/>
          <w:lang w:val="en-US" w:eastAsia="zh-CN"/>
        </w:rPr>
        <w:t>第一条.</w:t>
      </w:r>
      <w:r>
        <w:rPr>
          <w:rFonts w:hint="eastAsia" w:ascii="仿宋" w:hAnsi="仿宋" w:eastAsia="仿宋" w:cs="仿宋"/>
          <w:b/>
          <w:bCs/>
          <w:color w:val="auto"/>
          <w:sz w:val="24"/>
          <w:szCs w:val="24"/>
        </w:rPr>
        <w:t>采购清单</w:t>
      </w:r>
      <w:r>
        <w:rPr>
          <w:rFonts w:hint="eastAsia" w:ascii="仿宋" w:hAnsi="仿宋" w:eastAsia="仿宋" w:cs="仿宋"/>
          <w:b/>
          <w:bCs/>
          <w:color w:val="auto"/>
          <w:sz w:val="24"/>
          <w:szCs w:val="24"/>
          <w:lang w:eastAsia="zh-CN"/>
        </w:rPr>
        <w:t>：</w:t>
      </w:r>
    </w:p>
    <w:tbl>
      <w:tblPr>
        <w:tblStyle w:val="24"/>
        <w:tblW w:w="899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525"/>
        <w:gridCol w:w="1310"/>
        <w:gridCol w:w="827"/>
        <w:gridCol w:w="800"/>
        <w:gridCol w:w="709"/>
        <w:gridCol w:w="992"/>
        <w:gridCol w:w="1262"/>
        <w:gridCol w:w="853"/>
      </w:tblGrid>
      <w:tr w14:paraId="79957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noWrap w:val="0"/>
            <w:vAlign w:val="center"/>
          </w:tcPr>
          <w:p w14:paraId="167B26D8">
            <w:pPr>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sz w:val="24"/>
                <w:szCs w:val="24"/>
              </w:rPr>
              <w:t>序号</w:t>
            </w:r>
          </w:p>
        </w:tc>
        <w:tc>
          <w:tcPr>
            <w:tcW w:w="1525" w:type="dxa"/>
            <w:noWrap w:val="0"/>
            <w:vAlign w:val="center"/>
          </w:tcPr>
          <w:p w14:paraId="4F859A5B">
            <w:pPr>
              <w:pStyle w:val="17"/>
              <w:spacing w:line="340" w:lineRule="exact"/>
              <w:ind w:left="0" w:leftChars="0" w:right="-238" w:rightChars="-99"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货物名称</w:t>
            </w:r>
          </w:p>
        </w:tc>
        <w:tc>
          <w:tcPr>
            <w:tcW w:w="1310" w:type="dxa"/>
            <w:noWrap w:val="0"/>
            <w:vAlign w:val="center"/>
          </w:tcPr>
          <w:p w14:paraId="2A0FAF65">
            <w:pPr>
              <w:pStyle w:val="17"/>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品牌型号</w:t>
            </w:r>
          </w:p>
        </w:tc>
        <w:tc>
          <w:tcPr>
            <w:tcW w:w="827" w:type="dxa"/>
            <w:noWrap w:val="0"/>
            <w:vAlign w:val="center"/>
          </w:tcPr>
          <w:p w14:paraId="6015E3BA">
            <w:pPr>
              <w:pStyle w:val="17"/>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数量</w:t>
            </w:r>
          </w:p>
        </w:tc>
        <w:tc>
          <w:tcPr>
            <w:tcW w:w="800" w:type="dxa"/>
            <w:noWrap w:val="0"/>
            <w:vAlign w:val="center"/>
          </w:tcPr>
          <w:p w14:paraId="3F016BE5">
            <w:pPr>
              <w:pStyle w:val="17"/>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单位</w:t>
            </w:r>
          </w:p>
        </w:tc>
        <w:tc>
          <w:tcPr>
            <w:tcW w:w="709" w:type="dxa"/>
            <w:noWrap w:val="0"/>
            <w:vAlign w:val="center"/>
          </w:tcPr>
          <w:p w14:paraId="61B0C595">
            <w:pPr>
              <w:pStyle w:val="17"/>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单价</w:t>
            </w:r>
          </w:p>
        </w:tc>
        <w:tc>
          <w:tcPr>
            <w:tcW w:w="992" w:type="dxa"/>
            <w:noWrap w:val="0"/>
            <w:vAlign w:val="center"/>
          </w:tcPr>
          <w:p w14:paraId="4C7E905E">
            <w:pPr>
              <w:pStyle w:val="17"/>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总价</w:t>
            </w:r>
          </w:p>
        </w:tc>
        <w:tc>
          <w:tcPr>
            <w:tcW w:w="1262" w:type="dxa"/>
            <w:noWrap w:val="0"/>
            <w:vAlign w:val="center"/>
          </w:tcPr>
          <w:p w14:paraId="792F09F3">
            <w:pPr>
              <w:pStyle w:val="17"/>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质保期</w:t>
            </w:r>
          </w:p>
        </w:tc>
        <w:tc>
          <w:tcPr>
            <w:tcW w:w="853" w:type="dxa"/>
            <w:noWrap w:val="0"/>
            <w:vAlign w:val="center"/>
          </w:tcPr>
          <w:p w14:paraId="2C1CD82F">
            <w:pPr>
              <w:pStyle w:val="17"/>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备注</w:t>
            </w:r>
          </w:p>
        </w:tc>
      </w:tr>
      <w:tr w14:paraId="77F62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noWrap w:val="0"/>
            <w:vAlign w:val="center"/>
          </w:tcPr>
          <w:p w14:paraId="23A6D1E3">
            <w:pPr>
              <w:pStyle w:val="17"/>
              <w:spacing w:line="340" w:lineRule="exact"/>
              <w:ind w:left="0" w:leftChars="0" w:firstLine="0" w:firstLineChars="0"/>
              <w:jc w:val="both"/>
              <w:rPr>
                <w:rFonts w:hint="eastAsia" w:ascii="仿宋" w:hAnsi="仿宋" w:eastAsia="仿宋" w:cs="仿宋"/>
                <w:color w:val="auto"/>
                <w:sz w:val="24"/>
                <w:szCs w:val="24"/>
              </w:rPr>
            </w:pPr>
          </w:p>
        </w:tc>
        <w:tc>
          <w:tcPr>
            <w:tcW w:w="1525" w:type="dxa"/>
            <w:noWrap w:val="0"/>
            <w:vAlign w:val="center"/>
          </w:tcPr>
          <w:p w14:paraId="28C318B7">
            <w:pPr>
              <w:pStyle w:val="17"/>
              <w:spacing w:line="340" w:lineRule="exact"/>
              <w:ind w:left="0" w:leftChars="0" w:right="-238" w:rightChars="-99" w:firstLine="0" w:firstLineChars="0"/>
              <w:jc w:val="both"/>
              <w:rPr>
                <w:rFonts w:hint="eastAsia" w:ascii="仿宋" w:hAnsi="仿宋" w:eastAsia="仿宋" w:cs="仿宋"/>
                <w:color w:val="auto"/>
                <w:sz w:val="24"/>
                <w:szCs w:val="24"/>
              </w:rPr>
            </w:pPr>
          </w:p>
        </w:tc>
        <w:tc>
          <w:tcPr>
            <w:tcW w:w="1310" w:type="dxa"/>
            <w:noWrap w:val="0"/>
            <w:vAlign w:val="center"/>
          </w:tcPr>
          <w:p w14:paraId="72CAC661">
            <w:pPr>
              <w:pStyle w:val="17"/>
              <w:spacing w:line="340" w:lineRule="exact"/>
              <w:ind w:left="0" w:leftChars="0" w:firstLine="0" w:firstLineChars="0"/>
              <w:jc w:val="both"/>
              <w:rPr>
                <w:rFonts w:hint="eastAsia" w:ascii="仿宋" w:hAnsi="仿宋" w:eastAsia="仿宋" w:cs="仿宋"/>
                <w:color w:val="auto"/>
                <w:sz w:val="24"/>
                <w:szCs w:val="24"/>
              </w:rPr>
            </w:pPr>
          </w:p>
        </w:tc>
        <w:tc>
          <w:tcPr>
            <w:tcW w:w="827" w:type="dxa"/>
            <w:noWrap w:val="0"/>
            <w:vAlign w:val="center"/>
          </w:tcPr>
          <w:p w14:paraId="061BDC90">
            <w:pPr>
              <w:pStyle w:val="17"/>
              <w:spacing w:line="340" w:lineRule="exact"/>
              <w:ind w:left="0" w:leftChars="0" w:firstLine="0" w:firstLineChars="0"/>
              <w:jc w:val="both"/>
              <w:rPr>
                <w:rFonts w:hint="eastAsia" w:ascii="仿宋" w:hAnsi="仿宋" w:eastAsia="仿宋" w:cs="仿宋"/>
                <w:color w:val="auto"/>
                <w:sz w:val="24"/>
                <w:szCs w:val="24"/>
              </w:rPr>
            </w:pPr>
          </w:p>
        </w:tc>
        <w:tc>
          <w:tcPr>
            <w:tcW w:w="800" w:type="dxa"/>
            <w:noWrap w:val="0"/>
            <w:vAlign w:val="center"/>
          </w:tcPr>
          <w:p w14:paraId="04751C27">
            <w:pPr>
              <w:pStyle w:val="17"/>
              <w:spacing w:line="340" w:lineRule="exact"/>
              <w:ind w:left="0" w:leftChars="0" w:firstLine="0" w:firstLineChars="0"/>
              <w:jc w:val="both"/>
              <w:rPr>
                <w:rFonts w:hint="eastAsia" w:ascii="仿宋" w:hAnsi="仿宋" w:eastAsia="仿宋" w:cs="仿宋"/>
                <w:color w:val="auto"/>
                <w:sz w:val="24"/>
                <w:szCs w:val="24"/>
              </w:rPr>
            </w:pPr>
          </w:p>
        </w:tc>
        <w:tc>
          <w:tcPr>
            <w:tcW w:w="709" w:type="dxa"/>
            <w:noWrap w:val="0"/>
            <w:vAlign w:val="center"/>
          </w:tcPr>
          <w:p w14:paraId="19D2DB02">
            <w:pPr>
              <w:pStyle w:val="17"/>
              <w:spacing w:line="340" w:lineRule="exact"/>
              <w:ind w:left="0" w:leftChars="0" w:firstLine="0" w:firstLineChars="0"/>
              <w:jc w:val="both"/>
              <w:rPr>
                <w:rFonts w:hint="eastAsia" w:ascii="仿宋" w:hAnsi="仿宋" w:eastAsia="仿宋" w:cs="仿宋"/>
                <w:color w:val="auto"/>
                <w:sz w:val="24"/>
                <w:szCs w:val="24"/>
              </w:rPr>
            </w:pPr>
          </w:p>
        </w:tc>
        <w:tc>
          <w:tcPr>
            <w:tcW w:w="992" w:type="dxa"/>
            <w:noWrap w:val="0"/>
            <w:vAlign w:val="center"/>
          </w:tcPr>
          <w:p w14:paraId="4E2CAB67">
            <w:pPr>
              <w:pStyle w:val="17"/>
              <w:spacing w:line="340" w:lineRule="exact"/>
              <w:ind w:left="0" w:leftChars="0" w:firstLine="0" w:firstLineChars="0"/>
              <w:jc w:val="both"/>
              <w:rPr>
                <w:rFonts w:hint="eastAsia" w:ascii="仿宋" w:hAnsi="仿宋" w:eastAsia="仿宋" w:cs="仿宋"/>
                <w:color w:val="auto"/>
                <w:sz w:val="24"/>
                <w:szCs w:val="24"/>
              </w:rPr>
            </w:pPr>
          </w:p>
        </w:tc>
        <w:tc>
          <w:tcPr>
            <w:tcW w:w="1262" w:type="dxa"/>
            <w:noWrap w:val="0"/>
            <w:vAlign w:val="center"/>
          </w:tcPr>
          <w:p w14:paraId="0933049C">
            <w:pPr>
              <w:pStyle w:val="17"/>
              <w:spacing w:line="340" w:lineRule="exact"/>
              <w:ind w:left="0" w:leftChars="0" w:firstLine="0" w:firstLineChars="0"/>
              <w:jc w:val="both"/>
              <w:rPr>
                <w:rFonts w:hint="eastAsia" w:ascii="仿宋" w:hAnsi="仿宋" w:eastAsia="仿宋" w:cs="仿宋"/>
                <w:color w:val="auto"/>
                <w:sz w:val="24"/>
                <w:szCs w:val="24"/>
              </w:rPr>
            </w:pPr>
          </w:p>
        </w:tc>
        <w:tc>
          <w:tcPr>
            <w:tcW w:w="853" w:type="dxa"/>
            <w:noWrap w:val="0"/>
            <w:vAlign w:val="center"/>
          </w:tcPr>
          <w:p w14:paraId="760C0B83">
            <w:pPr>
              <w:pStyle w:val="17"/>
              <w:spacing w:line="340" w:lineRule="exact"/>
              <w:ind w:left="0" w:leftChars="0" w:firstLine="0" w:firstLineChars="0"/>
              <w:jc w:val="both"/>
              <w:rPr>
                <w:rFonts w:hint="eastAsia" w:ascii="仿宋" w:hAnsi="仿宋" w:eastAsia="仿宋" w:cs="仿宋"/>
                <w:color w:val="auto"/>
                <w:sz w:val="24"/>
                <w:szCs w:val="24"/>
              </w:rPr>
            </w:pPr>
          </w:p>
        </w:tc>
      </w:tr>
      <w:tr w14:paraId="2AF0E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noWrap w:val="0"/>
            <w:vAlign w:val="center"/>
          </w:tcPr>
          <w:p w14:paraId="0E75CE76">
            <w:pPr>
              <w:pStyle w:val="17"/>
              <w:spacing w:line="340" w:lineRule="exact"/>
              <w:ind w:left="0" w:leftChars="0" w:firstLine="0" w:firstLineChars="0"/>
              <w:jc w:val="both"/>
              <w:rPr>
                <w:rFonts w:hint="eastAsia" w:ascii="仿宋" w:hAnsi="仿宋" w:eastAsia="仿宋" w:cs="仿宋"/>
                <w:color w:val="auto"/>
                <w:sz w:val="24"/>
                <w:szCs w:val="24"/>
              </w:rPr>
            </w:pPr>
          </w:p>
        </w:tc>
        <w:tc>
          <w:tcPr>
            <w:tcW w:w="1525" w:type="dxa"/>
            <w:noWrap w:val="0"/>
            <w:vAlign w:val="center"/>
          </w:tcPr>
          <w:p w14:paraId="7D7DB827">
            <w:pPr>
              <w:pStyle w:val="17"/>
              <w:spacing w:line="340" w:lineRule="exact"/>
              <w:ind w:left="0" w:leftChars="0" w:right="-238" w:rightChars="-99" w:firstLine="0" w:firstLineChars="0"/>
              <w:jc w:val="both"/>
              <w:rPr>
                <w:rFonts w:hint="eastAsia" w:ascii="仿宋" w:hAnsi="仿宋" w:eastAsia="仿宋" w:cs="仿宋"/>
                <w:color w:val="auto"/>
                <w:sz w:val="24"/>
                <w:szCs w:val="24"/>
              </w:rPr>
            </w:pPr>
          </w:p>
        </w:tc>
        <w:tc>
          <w:tcPr>
            <w:tcW w:w="1310" w:type="dxa"/>
            <w:noWrap w:val="0"/>
            <w:vAlign w:val="center"/>
          </w:tcPr>
          <w:p w14:paraId="24E3AB6B">
            <w:pPr>
              <w:pStyle w:val="17"/>
              <w:spacing w:line="340" w:lineRule="exact"/>
              <w:ind w:left="0" w:leftChars="0" w:firstLine="0" w:firstLineChars="0"/>
              <w:jc w:val="both"/>
              <w:rPr>
                <w:rFonts w:hint="eastAsia" w:ascii="仿宋" w:hAnsi="仿宋" w:eastAsia="仿宋" w:cs="仿宋"/>
                <w:color w:val="auto"/>
                <w:sz w:val="24"/>
                <w:szCs w:val="24"/>
              </w:rPr>
            </w:pPr>
          </w:p>
        </w:tc>
        <w:tc>
          <w:tcPr>
            <w:tcW w:w="827" w:type="dxa"/>
            <w:noWrap w:val="0"/>
            <w:vAlign w:val="center"/>
          </w:tcPr>
          <w:p w14:paraId="18449117">
            <w:pPr>
              <w:pStyle w:val="17"/>
              <w:spacing w:line="340" w:lineRule="exact"/>
              <w:ind w:left="0" w:leftChars="0" w:firstLine="0" w:firstLineChars="0"/>
              <w:jc w:val="both"/>
              <w:rPr>
                <w:rFonts w:hint="eastAsia" w:ascii="仿宋" w:hAnsi="仿宋" w:eastAsia="仿宋" w:cs="仿宋"/>
                <w:color w:val="auto"/>
                <w:sz w:val="24"/>
                <w:szCs w:val="24"/>
              </w:rPr>
            </w:pPr>
          </w:p>
        </w:tc>
        <w:tc>
          <w:tcPr>
            <w:tcW w:w="800" w:type="dxa"/>
            <w:noWrap w:val="0"/>
            <w:vAlign w:val="center"/>
          </w:tcPr>
          <w:p w14:paraId="374562FF">
            <w:pPr>
              <w:pStyle w:val="17"/>
              <w:spacing w:line="340" w:lineRule="exact"/>
              <w:ind w:left="0" w:leftChars="0" w:firstLine="0" w:firstLineChars="0"/>
              <w:jc w:val="both"/>
              <w:rPr>
                <w:rFonts w:hint="eastAsia" w:ascii="仿宋" w:hAnsi="仿宋" w:eastAsia="仿宋" w:cs="仿宋"/>
                <w:color w:val="auto"/>
                <w:sz w:val="24"/>
                <w:szCs w:val="24"/>
              </w:rPr>
            </w:pPr>
          </w:p>
        </w:tc>
        <w:tc>
          <w:tcPr>
            <w:tcW w:w="709" w:type="dxa"/>
            <w:noWrap w:val="0"/>
            <w:vAlign w:val="center"/>
          </w:tcPr>
          <w:p w14:paraId="08D434D3">
            <w:pPr>
              <w:pStyle w:val="17"/>
              <w:spacing w:line="340" w:lineRule="exact"/>
              <w:ind w:left="0" w:leftChars="0" w:firstLine="0" w:firstLineChars="0"/>
              <w:jc w:val="both"/>
              <w:rPr>
                <w:rFonts w:hint="eastAsia" w:ascii="仿宋" w:hAnsi="仿宋" w:eastAsia="仿宋" w:cs="仿宋"/>
                <w:color w:val="auto"/>
                <w:sz w:val="24"/>
                <w:szCs w:val="24"/>
              </w:rPr>
            </w:pPr>
          </w:p>
        </w:tc>
        <w:tc>
          <w:tcPr>
            <w:tcW w:w="992" w:type="dxa"/>
            <w:noWrap w:val="0"/>
            <w:vAlign w:val="center"/>
          </w:tcPr>
          <w:p w14:paraId="48C047A5">
            <w:pPr>
              <w:pStyle w:val="17"/>
              <w:spacing w:line="340" w:lineRule="exact"/>
              <w:ind w:left="0" w:leftChars="0" w:firstLine="0" w:firstLineChars="0"/>
              <w:jc w:val="both"/>
              <w:rPr>
                <w:rFonts w:hint="eastAsia" w:ascii="仿宋" w:hAnsi="仿宋" w:eastAsia="仿宋" w:cs="仿宋"/>
                <w:color w:val="auto"/>
                <w:sz w:val="24"/>
                <w:szCs w:val="24"/>
              </w:rPr>
            </w:pPr>
          </w:p>
        </w:tc>
        <w:tc>
          <w:tcPr>
            <w:tcW w:w="1262" w:type="dxa"/>
            <w:noWrap w:val="0"/>
            <w:vAlign w:val="center"/>
          </w:tcPr>
          <w:p w14:paraId="67AF166E">
            <w:pPr>
              <w:pStyle w:val="17"/>
              <w:spacing w:line="340" w:lineRule="exact"/>
              <w:ind w:left="0" w:leftChars="0" w:firstLine="0" w:firstLineChars="0"/>
              <w:jc w:val="both"/>
              <w:rPr>
                <w:rFonts w:hint="eastAsia" w:ascii="仿宋" w:hAnsi="仿宋" w:eastAsia="仿宋" w:cs="仿宋"/>
                <w:color w:val="auto"/>
                <w:sz w:val="24"/>
                <w:szCs w:val="24"/>
              </w:rPr>
            </w:pPr>
          </w:p>
        </w:tc>
        <w:tc>
          <w:tcPr>
            <w:tcW w:w="853" w:type="dxa"/>
            <w:noWrap w:val="0"/>
            <w:vAlign w:val="center"/>
          </w:tcPr>
          <w:p w14:paraId="33B8B6B9">
            <w:pPr>
              <w:pStyle w:val="17"/>
              <w:spacing w:line="340" w:lineRule="exact"/>
              <w:ind w:left="0" w:leftChars="0" w:firstLine="0" w:firstLineChars="0"/>
              <w:jc w:val="both"/>
              <w:rPr>
                <w:rFonts w:hint="eastAsia" w:ascii="仿宋" w:hAnsi="仿宋" w:eastAsia="仿宋" w:cs="仿宋"/>
                <w:color w:val="auto"/>
                <w:sz w:val="24"/>
                <w:szCs w:val="24"/>
              </w:rPr>
            </w:pPr>
          </w:p>
        </w:tc>
      </w:tr>
      <w:tr w14:paraId="3B6B7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noWrap w:val="0"/>
            <w:vAlign w:val="center"/>
          </w:tcPr>
          <w:p w14:paraId="64B1B093">
            <w:pPr>
              <w:pStyle w:val="17"/>
              <w:spacing w:line="340" w:lineRule="exact"/>
              <w:ind w:left="0" w:leftChars="0" w:firstLine="0" w:firstLineChars="0"/>
              <w:jc w:val="both"/>
              <w:rPr>
                <w:rFonts w:hint="eastAsia" w:ascii="仿宋" w:hAnsi="仿宋" w:eastAsia="仿宋" w:cs="仿宋"/>
                <w:color w:val="auto"/>
                <w:sz w:val="24"/>
                <w:szCs w:val="24"/>
              </w:rPr>
            </w:pPr>
          </w:p>
        </w:tc>
        <w:tc>
          <w:tcPr>
            <w:tcW w:w="1525" w:type="dxa"/>
            <w:noWrap w:val="0"/>
            <w:vAlign w:val="center"/>
          </w:tcPr>
          <w:p w14:paraId="2E728A32">
            <w:pPr>
              <w:pStyle w:val="17"/>
              <w:spacing w:line="340" w:lineRule="exact"/>
              <w:ind w:left="0" w:leftChars="0" w:right="-238" w:rightChars="-99" w:firstLine="0" w:firstLineChars="0"/>
              <w:jc w:val="both"/>
              <w:rPr>
                <w:rFonts w:hint="eastAsia" w:ascii="仿宋" w:hAnsi="仿宋" w:eastAsia="仿宋" w:cs="仿宋"/>
                <w:color w:val="auto"/>
                <w:sz w:val="24"/>
                <w:szCs w:val="24"/>
              </w:rPr>
            </w:pPr>
          </w:p>
        </w:tc>
        <w:tc>
          <w:tcPr>
            <w:tcW w:w="1310" w:type="dxa"/>
            <w:noWrap w:val="0"/>
            <w:vAlign w:val="center"/>
          </w:tcPr>
          <w:p w14:paraId="057E142D">
            <w:pPr>
              <w:pStyle w:val="17"/>
              <w:spacing w:line="340" w:lineRule="exact"/>
              <w:ind w:left="0" w:leftChars="0" w:firstLine="0" w:firstLineChars="0"/>
              <w:jc w:val="both"/>
              <w:rPr>
                <w:rFonts w:hint="eastAsia" w:ascii="仿宋" w:hAnsi="仿宋" w:eastAsia="仿宋" w:cs="仿宋"/>
                <w:color w:val="auto"/>
                <w:sz w:val="24"/>
                <w:szCs w:val="24"/>
              </w:rPr>
            </w:pPr>
          </w:p>
        </w:tc>
        <w:tc>
          <w:tcPr>
            <w:tcW w:w="827" w:type="dxa"/>
            <w:noWrap w:val="0"/>
            <w:vAlign w:val="center"/>
          </w:tcPr>
          <w:p w14:paraId="78832CF8">
            <w:pPr>
              <w:pStyle w:val="17"/>
              <w:spacing w:line="340" w:lineRule="exact"/>
              <w:ind w:left="0" w:leftChars="0" w:firstLine="0" w:firstLineChars="0"/>
              <w:jc w:val="both"/>
              <w:rPr>
                <w:rFonts w:hint="eastAsia" w:ascii="仿宋" w:hAnsi="仿宋" w:eastAsia="仿宋" w:cs="仿宋"/>
                <w:color w:val="auto"/>
                <w:sz w:val="24"/>
                <w:szCs w:val="24"/>
              </w:rPr>
            </w:pPr>
          </w:p>
        </w:tc>
        <w:tc>
          <w:tcPr>
            <w:tcW w:w="800" w:type="dxa"/>
            <w:noWrap w:val="0"/>
            <w:vAlign w:val="center"/>
          </w:tcPr>
          <w:p w14:paraId="4A5EF19E">
            <w:pPr>
              <w:pStyle w:val="17"/>
              <w:spacing w:line="340" w:lineRule="exact"/>
              <w:ind w:left="0" w:leftChars="0" w:firstLine="0" w:firstLineChars="0"/>
              <w:jc w:val="both"/>
              <w:rPr>
                <w:rFonts w:hint="eastAsia" w:ascii="仿宋" w:hAnsi="仿宋" w:eastAsia="仿宋" w:cs="仿宋"/>
                <w:color w:val="auto"/>
                <w:sz w:val="24"/>
                <w:szCs w:val="24"/>
              </w:rPr>
            </w:pPr>
          </w:p>
        </w:tc>
        <w:tc>
          <w:tcPr>
            <w:tcW w:w="709" w:type="dxa"/>
            <w:noWrap w:val="0"/>
            <w:vAlign w:val="center"/>
          </w:tcPr>
          <w:p w14:paraId="23694D25">
            <w:pPr>
              <w:pStyle w:val="17"/>
              <w:spacing w:line="340" w:lineRule="exact"/>
              <w:ind w:left="0" w:leftChars="0" w:firstLine="0" w:firstLineChars="0"/>
              <w:jc w:val="both"/>
              <w:rPr>
                <w:rFonts w:hint="eastAsia" w:ascii="仿宋" w:hAnsi="仿宋" w:eastAsia="仿宋" w:cs="仿宋"/>
                <w:color w:val="auto"/>
                <w:sz w:val="24"/>
                <w:szCs w:val="24"/>
              </w:rPr>
            </w:pPr>
          </w:p>
        </w:tc>
        <w:tc>
          <w:tcPr>
            <w:tcW w:w="992" w:type="dxa"/>
            <w:noWrap w:val="0"/>
            <w:vAlign w:val="center"/>
          </w:tcPr>
          <w:p w14:paraId="4641483B">
            <w:pPr>
              <w:pStyle w:val="17"/>
              <w:spacing w:line="340" w:lineRule="exact"/>
              <w:ind w:left="0" w:leftChars="0" w:firstLine="0" w:firstLineChars="0"/>
              <w:jc w:val="both"/>
              <w:rPr>
                <w:rFonts w:hint="eastAsia" w:ascii="仿宋" w:hAnsi="仿宋" w:eastAsia="仿宋" w:cs="仿宋"/>
                <w:color w:val="auto"/>
                <w:sz w:val="24"/>
                <w:szCs w:val="24"/>
              </w:rPr>
            </w:pPr>
          </w:p>
        </w:tc>
        <w:tc>
          <w:tcPr>
            <w:tcW w:w="1262" w:type="dxa"/>
            <w:noWrap w:val="0"/>
            <w:vAlign w:val="center"/>
          </w:tcPr>
          <w:p w14:paraId="215D26F8">
            <w:pPr>
              <w:pStyle w:val="17"/>
              <w:spacing w:line="340" w:lineRule="exact"/>
              <w:ind w:left="0" w:leftChars="0" w:firstLine="0" w:firstLineChars="0"/>
              <w:jc w:val="both"/>
              <w:rPr>
                <w:rFonts w:hint="eastAsia" w:ascii="仿宋" w:hAnsi="仿宋" w:eastAsia="仿宋" w:cs="仿宋"/>
                <w:color w:val="auto"/>
                <w:sz w:val="24"/>
                <w:szCs w:val="24"/>
              </w:rPr>
            </w:pPr>
          </w:p>
        </w:tc>
        <w:tc>
          <w:tcPr>
            <w:tcW w:w="853" w:type="dxa"/>
            <w:noWrap w:val="0"/>
            <w:vAlign w:val="center"/>
          </w:tcPr>
          <w:p w14:paraId="3E6F90D6">
            <w:pPr>
              <w:pStyle w:val="17"/>
              <w:spacing w:line="340" w:lineRule="exact"/>
              <w:ind w:left="0" w:leftChars="0" w:firstLine="0" w:firstLineChars="0"/>
              <w:jc w:val="both"/>
              <w:rPr>
                <w:rFonts w:hint="eastAsia" w:ascii="仿宋" w:hAnsi="仿宋" w:eastAsia="仿宋" w:cs="仿宋"/>
                <w:color w:val="auto"/>
                <w:sz w:val="24"/>
                <w:szCs w:val="24"/>
              </w:rPr>
            </w:pPr>
          </w:p>
        </w:tc>
      </w:tr>
      <w:tr w14:paraId="494FB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noWrap w:val="0"/>
            <w:vAlign w:val="center"/>
          </w:tcPr>
          <w:p w14:paraId="57506967">
            <w:pPr>
              <w:pStyle w:val="17"/>
              <w:spacing w:line="340" w:lineRule="exact"/>
              <w:ind w:left="0" w:leftChars="0" w:firstLine="0" w:firstLineChars="0"/>
              <w:jc w:val="both"/>
              <w:rPr>
                <w:rFonts w:hint="eastAsia" w:ascii="仿宋" w:hAnsi="仿宋" w:eastAsia="仿宋" w:cs="仿宋"/>
                <w:color w:val="auto"/>
                <w:sz w:val="24"/>
                <w:szCs w:val="24"/>
              </w:rPr>
            </w:pPr>
          </w:p>
        </w:tc>
        <w:tc>
          <w:tcPr>
            <w:tcW w:w="1525" w:type="dxa"/>
            <w:noWrap w:val="0"/>
            <w:vAlign w:val="center"/>
          </w:tcPr>
          <w:p w14:paraId="5F2A747D">
            <w:pPr>
              <w:pStyle w:val="17"/>
              <w:spacing w:line="340" w:lineRule="exact"/>
              <w:ind w:left="0" w:leftChars="0" w:right="-238" w:rightChars="-99" w:firstLine="0" w:firstLineChars="0"/>
              <w:jc w:val="both"/>
              <w:rPr>
                <w:rFonts w:hint="eastAsia" w:ascii="仿宋" w:hAnsi="仿宋" w:eastAsia="仿宋" w:cs="仿宋"/>
                <w:color w:val="auto"/>
                <w:sz w:val="24"/>
                <w:szCs w:val="24"/>
              </w:rPr>
            </w:pPr>
          </w:p>
        </w:tc>
        <w:tc>
          <w:tcPr>
            <w:tcW w:w="1310" w:type="dxa"/>
            <w:noWrap w:val="0"/>
            <w:vAlign w:val="center"/>
          </w:tcPr>
          <w:p w14:paraId="5576A0AA">
            <w:pPr>
              <w:pStyle w:val="17"/>
              <w:spacing w:line="340" w:lineRule="exact"/>
              <w:ind w:left="0" w:leftChars="0" w:firstLine="0" w:firstLineChars="0"/>
              <w:jc w:val="both"/>
              <w:rPr>
                <w:rFonts w:hint="eastAsia" w:ascii="仿宋" w:hAnsi="仿宋" w:eastAsia="仿宋" w:cs="仿宋"/>
                <w:color w:val="auto"/>
                <w:sz w:val="24"/>
                <w:szCs w:val="24"/>
              </w:rPr>
            </w:pPr>
          </w:p>
        </w:tc>
        <w:tc>
          <w:tcPr>
            <w:tcW w:w="827" w:type="dxa"/>
            <w:noWrap w:val="0"/>
            <w:vAlign w:val="center"/>
          </w:tcPr>
          <w:p w14:paraId="1F448575">
            <w:pPr>
              <w:pStyle w:val="17"/>
              <w:spacing w:line="340" w:lineRule="exact"/>
              <w:ind w:left="0" w:leftChars="0" w:firstLine="0" w:firstLineChars="0"/>
              <w:jc w:val="both"/>
              <w:rPr>
                <w:rFonts w:hint="eastAsia" w:ascii="仿宋" w:hAnsi="仿宋" w:eastAsia="仿宋" w:cs="仿宋"/>
                <w:color w:val="auto"/>
                <w:sz w:val="24"/>
                <w:szCs w:val="24"/>
              </w:rPr>
            </w:pPr>
          </w:p>
        </w:tc>
        <w:tc>
          <w:tcPr>
            <w:tcW w:w="800" w:type="dxa"/>
            <w:noWrap w:val="0"/>
            <w:vAlign w:val="center"/>
          </w:tcPr>
          <w:p w14:paraId="68689BEF">
            <w:pPr>
              <w:pStyle w:val="17"/>
              <w:spacing w:line="340" w:lineRule="exact"/>
              <w:ind w:left="0" w:leftChars="0" w:firstLine="0" w:firstLineChars="0"/>
              <w:jc w:val="both"/>
              <w:rPr>
                <w:rFonts w:hint="eastAsia" w:ascii="仿宋" w:hAnsi="仿宋" w:eastAsia="仿宋" w:cs="仿宋"/>
                <w:color w:val="auto"/>
                <w:sz w:val="24"/>
                <w:szCs w:val="24"/>
              </w:rPr>
            </w:pPr>
          </w:p>
        </w:tc>
        <w:tc>
          <w:tcPr>
            <w:tcW w:w="709" w:type="dxa"/>
            <w:noWrap w:val="0"/>
            <w:vAlign w:val="center"/>
          </w:tcPr>
          <w:p w14:paraId="4FFA3F3E">
            <w:pPr>
              <w:pStyle w:val="17"/>
              <w:spacing w:line="340" w:lineRule="exact"/>
              <w:ind w:left="0" w:leftChars="0" w:firstLine="0" w:firstLineChars="0"/>
              <w:jc w:val="both"/>
              <w:rPr>
                <w:rFonts w:hint="eastAsia" w:ascii="仿宋" w:hAnsi="仿宋" w:eastAsia="仿宋" w:cs="仿宋"/>
                <w:color w:val="auto"/>
                <w:sz w:val="24"/>
                <w:szCs w:val="24"/>
              </w:rPr>
            </w:pPr>
          </w:p>
        </w:tc>
        <w:tc>
          <w:tcPr>
            <w:tcW w:w="992" w:type="dxa"/>
            <w:noWrap w:val="0"/>
            <w:vAlign w:val="center"/>
          </w:tcPr>
          <w:p w14:paraId="361E4440">
            <w:pPr>
              <w:pStyle w:val="17"/>
              <w:spacing w:line="340" w:lineRule="exact"/>
              <w:ind w:left="0" w:leftChars="0" w:firstLine="0" w:firstLineChars="0"/>
              <w:jc w:val="both"/>
              <w:rPr>
                <w:rFonts w:hint="eastAsia" w:ascii="仿宋" w:hAnsi="仿宋" w:eastAsia="仿宋" w:cs="仿宋"/>
                <w:color w:val="auto"/>
                <w:sz w:val="24"/>
                <w:szCs w:val="24"/>
              </w:rPr>
            </w:pPr>
          </w:p>
        </w:tc>
        <w:tc>
          <w:tcPr>
            <w:tcW w:w="1262" w:type="dxa"/>
            <w:noWrap w:val="0"/>
            <w:vAlign w:val="center"/>
          </w:tcPr>
          <w:p w14:paraId="76A25C03">
            <w:pPr>
              <w:pStyle w:val="17"/>
              <w:spacing w:line="340" w:lineRule="exact"/>
              <w:ind w:left="0" w:leftChars="0" w:firstLine="0" w:firstLineChars="0"/>
              <w:jc w:val="both"/>
              <w:rPr>
                <w:rFonts w:hint="eastAsia" w:ascii="仿宋" w:hAnsi="仿宋" w:eastAsia="仿宋" w:cs="仿宋"/>
                <w:color w:val="auto"/>
                <w:sz w:val="24"/>
                <w:szCs w:val="24"/>
              </w:rPr>
            </w:pPr>
          </w:p>
        </w:tc>
        <w:tc>
          <w:tcPr>
            <w:tcW w:w="853" w:type="dxa"/>
            <w:noWrap w:val="0"/>
            <w:vAlign w:val="center"/>
          </w:tcPr>
          <w:p w14:paraId="5E7B2805">
            <w:pPr>
              <w:pStyle w:val="17"/>
              <w:spacing w:line="340" w:lineRule="exact"/>
              <w:ind w:left="0" w:leftChars="0" w:firstLine="0" w:firstLineChars="0"/>
              <w:jc w:val="both"/>
              <w:rPr>
                <w:rFonts w:hint="eastAsia" w:ascii="仿宋" w:hAnsi="仿宋" w:eastAsia="仿宋" w:cs="仿宋"/>
                <w:color w:val="auto"/>
                <w:sz w:val="24"/>
                <w:szCs w:val="24"/>
              </w:rPr>
            </w:pPr>
          </w:p>
        </w:tc>
      </w:tr>
      <w:tr w14:paraId="5CE74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noWrap w:val="0"/>
            <w:vAlign w:val="center"/>
          </w:tcPr>
          <w:p w14:paraId="1CDC9E2D">
            <w:pPr>
              <w:pStyle w:val="17"/>
              <w:spacing w:line="340" w:lineRule="exact"/>
              <w:ind w:left="0" w:leftChars="0" w:firstLine="0" w:firstLineChars="0"/>
              <w:jc w:val="both"/>
              <w:rPr>
                <w:rFonts w:hint="eastAsia" w:ascii="仿宋" w:hAnsi="仿宋" w:eastAsia="仿宋" w:cs="仿宋"/>
                <w:color w:val="auto"/>
                <w:sz w:val="24"/>
                <w:szCs w:val="24"/>
              </w:rPr>
            </w:pPr>
          </w:p>
        </w:tc>
        <w:tc>
          <w:tcPr>
            <w:tcW w:w="1525" w:type="dxa"/>
            <w:noWrap w:val="0"/>
            <w:vAlign w:val="center"/>
          </w:tcPr>
          <w:p w14:paraId="44F5A1D9">
            <w:pPr>
              <w:pStyle w:val="17"/>
              <w:spacing w:line="340" w:lineRule="exact"/>
              <w:ind w:left="0" w:leftChars="0" w:right="-238" w:rightChars="-99" w:firstLine="0" w:firstLineChars="0"/>
              <w:jc w:val="both"/>
              <w:rPr>
                <w:rFonts w:hint="eastAsia" w:ascii="仿宋" w:hAnsi="仿宋" w:eastAsia="仿宋" w:cs="仿宋"/>
                <w:color w:val="auto"/>
                <w:sz w:val="24"/>
                <w:szCs w:val="24"/>
              </w:rPr>
            </w:pPr>
          </w:p>
        </w:tc>
        <w:tc>
          <w:tcPr>
            <w:tcW w:w="1310" w:type="dxa"/>
            <w:noWrap w:val="0"/>
            <w:vAlign w:val="center"/>
          </w:tcPr>
          <w:p w14:paraId="2EF187E9">
            <w:pPr>
              <w:pStyle w:val="17"/>
              <w:spacing w:line="340" w:lineRule="exact"/>
              <w:ind w:left="0" w:leftChars="0" w:firstLine="0" w:firstLineChars="0"/>
              <w:jc w:val="both"/>
              <w:rPr>
                <w:rFonts w:hint="eastAsia" w:ascii="仿宋" w:hAnsi="仿宋" w:eastAsia="仿宋" w:cs="仿宋"/>
                <w:color w:val="auto"/>
                <w:sz w:val="24"/>
                <w:szCs w:val="24"/>
              </w:rPr>
            </w:pPr>
          </w:p>
        </w:tc>
        <w:tc>
          <w:tcPr>
            <w:tcW w:w="827" w:type="dxa"/>
            <w:noWrap w:val="0"/>
            <w:vAlign w:val="center"/>
          </w:tcPr>
          <w:p w14:paraId="1578D3A6">
            <w:pPr>
              <w:pStyle w:val="17"/>
              <w:spacing w:line="340" w:lineRule="exact"/>
              <w:ind w:left="0" w:leftChars="0" w:firstLine="0" w:firstLineChars="0"/>
              <w:jc w:val="both"/>
              <w:rPr>
                <w:rFonts w:hint="eastAsia" w:ascii="仿宋" w:hAnsi="仿宋" w:eastAsia="仿宋" w:cs="仿宋"/>
                <w:color w:val="auto"/>
                <w:sz w:val="24"/>
                <w:szCs w:val="24"/>
              </w:rPr>
            </w:pPr>
          </w:p>
        </w:tc>
        <w:tc>
          <w:tcPr>
            <w:tcW w:w="800" w:type="dxa"/>
            <w:noWrap w:val="0"/>
            <w:vAlign w:val="center"/>
          </w:tcPr>
          <w:p w14:paraId="7BCC4F24">
            <w:pPr>
              <w:pStyle w:val="17"/>
              <w:spacing w:line="340" w:lineRule="exact"/>
              <w:ind w:left="0" w:leftChars="0" w:firstLine="0" w:firstLineChars="0"/>
              <w:jc w:val="both"/>
              <w:rPr>
                <w:rFonts w:hint="eastAsia" w:ascii="仿宋" w:hAnsi="仿宋" w:eastAsia="仿宋" w:cs="仿宋"/>
                <w:color w:val="auto"/>
                <w:sz w:val="24"/>
                <w:szCs w:val="24"/>
              </w:rPr>
            </w:pPr>
          </w:p>
        </w:tc>
        <w:tc>
          <w:tcPr>
            <w:tcW w:w="709" w:type="dxa"/>
            <w:noWrap w:val="0"/>
            <w:vAlign w:val="center"/>
          </w:tcPr>
          <w:p w14:paraId="39698E87">
            <w:pPr>
              <w:pStyle w:val="17"/>
              <w:spacing w:line="340" w:lineRule="exact"/>
              <w:ind w:left="0" w:leftChars="0" w:firstLine="0" w:firstLineChars="0"/>
              <w:jc w:val="both"/>
              <w:rPr>
                <w:rFonts w:hint="eastAsia" w:ascii="仿宋" w:hAnsi="仿宋" w:eastAsia="仿宋" w:cs="仿宋"/>
                <w:color w:val="auto"/>
                <w:sz w:val="24"/>
                <w:szCs w:val="24"/>
              </w:rPr>
            </w:pPr>
          </w:p>
        </w:tc>
        <w:tc>
          <w:tcPr>
            <w:tcW w:w="992" w:type="dxa"/>
            <w:noWrap w:val="0"/>
            <w:vAlign w:val="center"/>
          </w:tcPr>
          <w:p w14:paraId="68373D5D">
            <w:pPr>
              <w:pStyle w:val="17"/>
              <w:spacing w:line="340" w:lineRule="exact"/>
              <w:ind w:left="0" w:leftChars="0" w:firstLine="0" w:firstLineChars="0"/>
              <w:jc w:val="both"/>
              <w:rPr>
                <w:rFonts w:hint="eastAsia" w:ascii="仿宋" w:hAnsi="仿宋" w:eastAsia="仿宋" w:cs="仿宋"/>
                <w:color w:val="auto"/>
                <w:sz w:val="24"/>
                <w:szCs w:val="24"/>
              </w:rPr>
            </w:pPr>
          </w:p>
        </w:tc>
        <w:tc>
          <w:tcPr>
            <w:tcW w:w="1262" w:type="dxa"/>
            <w:noWrap w:val="0"/>
            <w:vAlign w:val="center"/>
          </w:tcPr>
          <w:p w14:paraId="10582C79">
            <w:pPr>
              <w:pStyle w:val="17"/>
              <w:spacing w:line="340" w:lineRule="exact"/>
              <w:ind w:left="0" w:leftChars="0" w:firstLine="0" w:firstLineChars="0"/>
              <w:jc w:val="both"/>
              <w:rPr>
                <w:rFonts w:hint="eastAsia" w:ascii="仿宋" w:hAnsi="仿宋" w:eastAsia="仿宋" w:cs="仿宋"/>
                <w:color w:val="auto"/>
                <w:sz w:val="24"/>
                <w:szCs w:val="24"/>
              </w:rPr>
            </w:pPr>
          </w:p>
        </w:tc>
        <w:tc>
          <w:tcPr>
            <w:tcW w:w="853" w:type="dxa"/>
            <w:noWrap w:val="0"/>
            <w:vAlign w:val="center"/>
          </w:tcPr>
          <w:p w14:paraId="5642C8EE">
            <w:pPr>
              <w:pStyle w:val="17"/>
              <w:spacing w:line="340" w:lineRule="exact"/>
              <w:ind w:left="0" w:leftChars="0" w:firstLine="0" w:firstLineChars="0"/>
              <w:jc w:val="both"/>
              <w:rPr>
                <w:rFonts w:hint="eastAsia" w:ascii="仿宋" w:hAnsi="仿宋" w:eastAsia="仿宋" w:cs="仿宋"/>
                <w:color w:val="auto"/>
                <w:sz w:val="24"/>
                <w:szCs w:val="24"/>
              </w:rPr>
            </w:pPr>
          </w:p>
        </w:tc>
      </w:tr>
      <w:tr w14:paraId="3C4B9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noWrap w:val="0"/>
            <w:vAlign w:val="center"/>
          </w:tcPr>
          <w:p w14:paraId="1CBB829E">
            <w:pPr>
              <w:pStyle w:val="17"/>
              <w:spacing w:line="340" w:lineRule="exact"/>
              <w:ind w:left="0" w:leftChars="0" w:firstLine="0" w:firstLineChars="0"/>
              <w:jc w:val="both"/>
              <w:rPr>
                <w:rFonts w:hint="eastAsia" w:ascii="仿宋" w:hAnsi="仿宋" w:eastAsia="仿宋" w:cs="仿宋"/>
                <w:color w:val="auto"/>
                <w:sz w:val="24"/>
                <w:szCs w:val="24"/>
              </w:rPr>
            </w:pPr>
          </w:p>
        </w:tc>
        <w:tc>
          <w:tcPr>
            <w:tcW w:w="1525" w:type="dxa"/>
            <w:noWrap w:val="0"/>
            <w:vAlign w:val="center"/>
          </w:tcPr>
          <w:p w14:paraId="5034D59B">
            <w:pPr>
              <w:pStyle w:val="17"/>
              <w:spacing w:line="340" w:lineRule="exact"/>
              <w:ind w:left="0" w:leftChars="0" w:right="-238" w:rightChars="-99" w:firstLine="0" w:firstLineChars="0"/>
              <w:jc w:val="both"/>
              <w:rPr>
                <w:rFonts w:hint="eastAsia" w:ascii="仿宋" w:hAnsi="仿宋" w:eastAsia="仿宋" w:cs="仿宋"/>
                <w:color w:val="auto"/>
                <w:sz w:val="24"/>
                <w:szCs w:val="24"/>
              </w:rPr>
            </w:pPr>
          </w:p>
        </w:tc>
        <w:tc>
          <w:tcPr>
            <w:tcW w:w="1310" w:type="dxa"/>
            <w:noWrap w:val="0"/>
            <w:vAlign w:val="center"/>
          </w:tcPr>
          <w:p w14:paraId="0DFDD83C">
            <w:pPr>
              <w:pStyle w:val="17"/>
              <w:spacing w:line="340" w:lineRule="exact"/>
              <w:ind w:left="0" w:leftChars="0" w:firstLine="0" w:firstLineChars="0"/>
              <w:jc w:val="both"/>
              <w:rPr>
                <w:rFonts w:hint="eastAsia" w:ascii="仿宋" w:hAnsi="仿宋" w:eastAsia="仿宋" w:cs="仿宋"/>
                <w:color w:val="auto"/>
                <w:sz w:val="24"/>
                <w:szCs w:val="24"/>
              </w:rPr>
            </w:pPr>
          </w:p>
        </w:tc>
        <w:tc>
          <w:tcPr>
            <w:tcW w:w="827" w:type="dxa"/>
            <w:noWrap w:val="0"/>
            <w:vAlign w:val="center"/>
          </w:tcPr>
          <w:p w14:paraId="6AE7C619">
            <w:pPr>
              <w:pStyle w:val="17"/>
              <w:spacing w:line="340" w:lineRule="exact"/>
              <w:ind w:left="0" w:leftChars="0" w:firstLine="0" w:firstLineChars="0"/>
              <w:jc w:val="both"/>
              <w:rPr>
                <w:rFonts w:hint="eastAsia" w:ascii="仿宋" w:hAnsi="仿宋" w:eastAsia="仿宋" w:cs="仿宋"/>
                <w:color w:val="auto"/>
                <w:sz w:val="24"/>
                <w:szCs w:val="24"/>
              </w:rPr>
            </w:pPr>
          </w:p>
        </w:tc>
        <w:tc>
          <w:tcPr>
            <w:tcW w:w="800" w:type="dxa"/>
            <w:noWrap w:val="0"/>
            <w:vAlign w:val="center"/>
          </w:tcPr>
          <w:p w14:paraId="64E7F107">
            <w:pPr>
              <w:pStyle w:val="17"/>
              <w:spacing w:line="340" w:lineRule="exact"/>
              <w:ind w:left="0" w:leftChars="0" w:firstLine="0" w:firstLineChars="0"/>
              <w:jc w:val="both"/>
              <w:rPr>
                <w:rFonts w:hint="eastAsia" w:ascii="仿宋" w:hAnsi="仿宋" w:eastAsia="仿宋" w:cs="仿宋"/>
                <w:color w:val="auto"/>
                <w:sz w:val="24"/>
                <w:szCs w:val="24"/>
              </w:rPr>
            </w:pPr>
          </w:p>
        </w:tc>
        <w:tc>
          <w:tcPr>
            <w:tcW w:w="709" w:type="dxa"/>
            <w:noWrap w:val="0"/>
            <w:vAlign w:val="center"/>
          </w:tcPr>
          <w:p w14:paraId="6D46CC99">
            <w:pPr>
              <w:pStyle w:val="17"/>
              <w:spacing w:line="340" w:lineRule="exact"/>
              <w:ind w:left="0" w:leftChars="0" w:firstLine="0" w:firstLineChars="0"/>
              <w:jc w:val="both"/>
              <w:rPr>
                <w:rFonts w:hint="eastAsia" w:ascii="仿宋" w:hAnsi="仿宋" w:eastAsia="仿宋" w:cs="仿宋"/>
                <w:color w:val="auto"/>
                <w:sz w:val="24"/>
                <w:szCs w:val="24"/>
              </w:rPr>
            </w:pPr>
          </w:p>
        </w:tc>
        <w:tc>
          <w:tcPr>
            <w:tcW w:w="992" w:type="dxa"/>
            <w:noWrap w:val="0"/>
            <w:vAlign w:val="center"/>
          </w:tcPr>
          <w:p w14:paraId="2E0856B6">
            <w:pPr>
              <w:pStyle w:val="17"/>
              <w:spacing w:line="340" w:lineRule="exact"/>
              <w:ind w:left="0" w:leftChars="0" w:firstLine="0" w:firstLineChars="0"/>
              <w:jc w:val="both"/>
              <w:rPr>
                <w:rFonts w:hint="eastAsia" w:ascii="仿宋" w:hAnsi="仿宋" w:eastAsia="仿宋" w:cs="仿宋"/>
                <w:color w:val="auto"/>
                <w:sz w:val="24"/>
                <w:szCs w:val="24"/>
              </w:rPr>
            </w:pPr>
          </w:p>
        </w:tc>
        <w:tc>
          <w:tcPr>
            <w:tcW w:w="1262" w:type="dxa"/>
            <w:noWrap w:val="0"/>
            <w:vAlign w:val="center"/>
          </w:tcPr>
          <w:p w14:paraId="2170AE16">
            <w:pPr>
              <w:pStyle w:val="17"/>
              <w:spacing w:line="340" w:lineRule="exact"/>
              <w:ind w:left="0" w:leftChars="0" w:firstLine="0" w:firstLineChars="0"/>
              <w:jc w:val="both"/>
              <w:rPr>
                <w:rFonts w:hint="eastAsia" w:ascii="仿宋" w:hAnsi="仿宋" w:eastAsia="仿宋" w:cs="仿宋"/>
                <w:color w:val="auto"/>
                <w:sz w:val="24"/>
                <w:szCs w:val="24"/>
              </w:rPr>
            </w:pPr>
          </w:p>
        </w:tc>
        <w:tc>
          <w:tcPr>
            <w:tcW w:w="853" w:type="dxa"/>
            <w:noWrap w:val="0"/>
            <w:vAlign w:val="center"/>
          </w:tcPr>
          <w:p w14:paraId="7A779C09">
            <w:pPr>
              <w:pStyle w:val="17"/>
              <w:spacing w:line="340" w:lineRule="exact"/>
              <w:ind w:left="0" w:leftChars="0" w:firstLine="0" w:firstLineChars="0"/>
              <w:jc w:val="both"/>
              <w:rPr>
                <w:rFonts w:hint="eastAsia" w:ascii="仿宋" w:hAnsi="仿宋" w:eastAsia="仿宋" w:cs="仿宋"/>
                <w:color w:val="auto"/>
                <w:sz w:val="24"/>
                <w:szCs w:val="24"/>
              </w:rPr>
            </w:pPr>
          </w:p>
        </w:tc>
      </w:tr>
      <w:tr w14:paraId="32250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noWrap w:val="0"/>
            <w:vAlign w:val="center"/>
          </w:tcPr>
          <w:p w14:paraId="466A3D74">
            <w:pPr>
              <w:pStyle w:val="17"/>
              <w:spacing w:line="340" w:lineRule="exact"/>
              <w:ind w:left="0" w:leftChars="0" w:firstLine="0" w:firstLineChars="0"/>
              <w:jc w:val="both"/>
              <w:rPr>
                <w:rFonts w:hint="eastAsia" w:ascii="仿宋" w:hAnsi="仿宋" w:eastAsia="仿宋" w:cs="仿宋"/>
                <w:color w:val="auto"/>
                <w:sz w:val="24"/>
                <w:szCs w:val="24"/>
              </w:rPr>
            </w:pPr>
          </w:p>
        </w:tc>
        <w:tc>
          <w:tcPr>
            <w:tcW w:w="1525" w:type="dxa"/>
            <w:noWrap w:val="0"/>
            <w:vAlign w:val="center"/>
          </w:tcPr>
          <w:p w14:paraId="7085D7CE">
            <w:pPr>
              <w:pStyle w:val="17"/>
              <w:spacing w:line="340" w:lineRule="exact"/>
              <w:ind w:left="0" w:leftChars="0" w:right="-238" w:rightChars="-99" w:firstLine="0" w:firstLineChars="0"/>
              <w:jc w:val="both"/>
              <w:rPr>
                <w:rFonts w:hint="eastAsia" w:ascii="仿宋" w:hAnsi="仿宋" w:eastAsia="仿宋" w:cs="仿宋"/>
                <w:color w:val="auto"/>
                <w:sz w:val="24"/>
                <w:szCs w:val="24"/>
              </w:rPr>
            </w:pPr>
          </w:p>
        </w:tc>
        <w:tc>
          <w:tcPr>
            <w:tcW w:w="1310" w:type="dxa"/>
            <w:noWrap w:val="0"/>
            <w:vAlign w:val="center"/>
          </w:tcPr>
          <w:p w14:paraId="1E2535AF">
            <w:pPr>
              <w:pStyle w:val="17"/>
              <w:spacing w:line="340" w:lineRule="exact"/>
              <w:ind w:left="0" w:leftChars="0" w:firstLine="0" w:firstLineChars="0"/>
              <w:jc w:val="both"/>
              <w:rPr>
                <w:rFonts w:hint="eastAsia" w:ascii="仿宋" w:hAnsi="仿宋" w:eastAsia="仿宋" w:cs="仿宋"/>
                <w:color w:val="auto"/>
                <w:sz w:val="24"/>
                <w:szCs w:val="24"/>
              </w:rPr>
            </w:pPr>
          </w:p>
        </w:tc>
        <w:tc>
          <w:tcPr>
            <w:tcW w:w="827" w:type="dxa"/>
            <w:noWrap w:val="0"/>
            <w:vAlign w:val="center"/>
          </w:tcPr>
          <w:p w14:paraId="495384BE">
            <w:pPr>
              <w:pStyle w:val="17"/>
              <w:spacing w:line="340" w:lineRule="exact"/>
              <w:ind w:left="0" w:leftChars="0" w:firstLine="0" w:firstLineChars="0"/>
              <w:jc w:val="both"/>
              <w:rPr>
                <w:rFonts w:hint="eastAsia" w:ascii="仿宋" w:hAnsi="仿宋" w:eastAsia="仿宋" w:cs="仿宋"/>
                <w:color w:val="auto"/>
                <w:sz w:val="24"/>
                <w:szCs w:val="24"/>
              </w:rPr>
            </w:pPr>
          </w:p>
        </w:tc>
        <w:tc>
          <w:tcPr>
            <w:tcW w:w="800" w:type="dxa"/>
            <w:noWrap w:val="0"/>
            <w:vAlign w:val="center"/>
          </w:tcPr>
          <w:p w14:paraId="76D8ABD1">
            <w:pPr>
              <w:pStyle w:val="17"/>
              <w:spacing w:line="340" w:lineRule="exact"/>
              <w:ind w:left="0" w:leftChars="0" w:firstLine="0" w:firstLineChars="0"/>
              <w:jc w:val="both"/>
              <w:rPr>
                <w:rFonts w:hint="eastAsia" w:ascii="仿宋" w:hAnsi="仿宋" w:eastAsia="仿宋" w:cs="仿宋"/>
                <w:color w:val="auto"/>
                <w:sz w:val="24"/>
                <w:szCs w:val="24"/>
              </w:rPr>
            </w:pPr>
          </w:p>
        </w:tc>
        <w:tc>
          <w:tcPr>
            <w:tcW w:w="709" w:type="dxa"/>
            <w:noWrap w:val="0"/>
            <w:vAlign w:val="center"/>
          </w:tcPr>
          <w:p w14:paraId="7FC21800">
            <w:pPr>
              <w:pStyle w:val="17"/>
              <w:spacing w:line="340" w:lineRule="exact"/>
              <w:ind w:left="0" w:leftChars="0" w:firstLine="0" w:firstLineChars="0"/>
              <w:jc w:val="both"/>
              <w:rPr>
                <w:rFonts w:hint="eastAsia" w:ascii="仿宋" w:hAnsi="仿宋" w:eastAsia="仿宋" w:cs="仿宋"/>
                <w:color w:val="auto"/>
                <w:sz w:val="24"/>
                <w:szCs w:val="24"/>
              </w:rPr>
            </w:pPr>
          </w:p>
        </w:tc>
        <w:tc>
          <w:tcPr>
            <w:tcW w:w="992" w:type="dxa"/>
            <w:noWrap w:val="0"/>
            <w:vAlign w:val="center"/>
          </w:tcPr>
          <w:p w14:paraId="40C45981">
            <w:pPr>
              <w:pStyle w:val="17"/>
              <w:spacing w:line="340" w:lineRule="exact"/>
              <w:ind w:left="0" w:leftChars="0" w:firstLine="0" w:firstLineChars="0"/>
              <w:jc w:val="both"/>
              <w:rPr>
                <w:rFonts w:hint="eastAsia" w:ascii="仿宋" w:hAnsi="仿宋" w:eastAsia="仿宋" w:cs="仿宋"/>
                <w:color w:val="auto"/>
                <w:sz w:val="24"/>
                <w:szCs w:val="24"/>
              </w:rPr>
            </w:pPr>
          </w:p>
        </w:tc>
        <w:tc>
          <w:tcPr>
            <w:tcW w:w="1262" w:type="dxa"/>
            <w:noWrap w:val="0"/>
            <w:vAlign w:val="center"/>
          </w:tcPr>
          <w:p w14:paraId="3186B45F">
            <w:pPr>
              <w:pStyle w:val="17"/>
              <w:spacing w:line="340" w:lineRule="exact"/>
              <w:ind w:left="0" w:leftChars="0" w:firstLine="0" w:firstLineChars="0"/>
              <w:jc w:val="both"/>
              <w:rPr>
                <w:rFonts w:hint="eastAsia" w:ascii="仿宋" w:hAnsi="仿宋" w:eastAsia="仿宋" w:cs="仿宋"/>
                <w:color w:val="auto"/>
                <w:sz w:val="24"/>
                <w:szCs w:val="24"/>
              </w:rPr>
            </w:pPr>
          </w:p>
        </w:tc>
        <w:tc>
          <w:tcPr>
            <w:tcW w:w="853" w:type="dxa"/>
            <w:noWrap w:val="0"/>
            <w:vAlign w:val="center"/>
          </w:tcPr>
          <w:p w14:paraId="4EB0CBA0">
            <w:pPr>
              <w:pStyle w:val="17"/>
              <w:spacing w:line="340" w:lineRule="exact"/>
              <w:ind w:left="0" w:leftChars="0" w:firstLine="0" w:firstLineChars="0"/>
              <w:jc w:val="both"/>
              <w:rPr>
                <w:rFonts w:hint="eastAsia" w:ascii="仿宋" w:hAnsi="仿宋" w:eastAsia="仿宋" w:cs="仿宋"/>
                <w:color w:val="auto"/>
                <w:sz w:val="24"/>
                <w:szCs w:val="24"/>
              </w:rPr>
            </w:pPr>
          </w:p>
        </w:tc>
      </w:tr>
      <w:tr w14:paraId="16134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8998" w:type="dxa"/>
            <w:gridSpan w:val="9"/>
            <w:noWrap w:val="0"/>
            <w:vAlign w:val="center"/>
          </w:tcPr>
          <w:p w14:paraId="7DA60C9E">
            <w:pPr>
              <w:widowControl/>
              <w:jc w:val="left"/>
              <w:rPr>
                <w:rFonts w:hint="eastAsia" w:ascii="仿宋" w:hAnsi="仿宋" w:eastAsia="仿宋" w:cs="仿宋"/>
                <w:color w:val="auto"/>
                <w:sz w:val="24"/>
                <w:szCs w:val="24"/>
              </w:rPr>
            </w:pPr>
            <w:r>
              <w:rPr>
                <w:rFonts w:hint="eastAsia" w:ascii="仿宋" w:hAnsi="仿宋" w:eastAsia="仿宋" w:cs="仿宋"/>
                <w:color w:val="auto"/>
                <w:sz w:val="24"/>
                <w:szCs w:val="24"/>
              </w:rPr>
              <w:t>总价（</w:t>
            </w:r>
            <w:r>
              <w:rPr>
                <w:rFonts w:hint="eastAsia" w:ascii="仿宋" w:hAnsi="仿宋" w:eastAsia="仿宋" w:cs="仿宋"/>
                <w:color w:val="auto"/>
                <w:sz w:val="24"/>
                <w:szCs w:val="24"/>
                <w:lang w:val="en-US" w:eastAsia="zh-CN"/>
              </w:rPr>
              <w:t>含税</w:t>
            </w:r>
            <w:r>
              <w:rPr>
                <w:rFonts w:hint="eastAsia" w:ascii="仿宋" w:hAnsi="仿宋" w:eastAsia="仿宋" w:cs="仿宋"/>
                <w:color w:val="auto"/>
                <w:sz w:val="24"/>
                <w:szCs w:val="24"/>
              </w:rPr>
              <w:t>）:</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元</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lang w:val="en-US" w:eastAsia="zh-CN"/>
              </w:rPr>
              <w:t>其中不含税</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u w:val="none"/>
                <w:lang w:val="en-US" w:eastAsia="zh-CN"/>
              </w:rPr>
              <w:t>元，增值税税率：</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u w:val="none"/>
                <w:lang w:val="en-US" w:eastAsia="zh-CN"/>
              </w:rPr>
              <w:t>）</w:t>
            </w:r>
          </w:p>
        </w:tc>
      </w:tr>
    </w:tbl>
    <w:p w14:paraId="4A9E5973">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 xml:space="preserve">备注：以上总金额包含与产品采购相关的全部价款。（包括但不限于海关、税票、运输、卸货、保险费用等），要求乙方提供增值税专用发票及财务需要的相关资料, 其发票内容与合同清单的一致。若乙方由一般纳税人身份变为小规模纳税人身份的，或者计税方法发生变化的，或者政策法规规范性文件发生变化的，并导致甲方可抵扣的进项税额减少或被税务机关要求补缴税款的，则减少的进项税额或补缴的税款应由乙方承担，甲方有权从将支付的任何一笔合同款中扣除。 </w:t>
      </w:r>
    </w:p>
    <w:p w14:paraId="7776C62B">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第二条：付款方式</w:t>
      </w:r>
    </w:p>
    <w:p w14:paraId="39E15F42">
      <w:pPr>
        <w:tabs>
          <w:tab w:val="left" w:pos="480"/>
        </w:tabs>
        <w:spacing w:line="360" w:lineRule="auto"/>
        <w:ind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1、付款条件:合同签订后个7日内支付30%预付款，货到验收合格后3个月内付清尾款。注：付款时供应商须提供正规发票（因发票问题而导致无法正常付款的，责任由供应商自己承担）。</w:t>
      </w:r>
    </w:p>
    <w:p w14:paraId="50D36E2D">
      <w:pPr>
        <w:pStyle w:val="15"/>
        <w:keepNext w:val="0"/>
        <w:keepLines w:val="0"/>
        <w:pageBreakBefore w:val="0"/>
        <w:widowControl w:val="0"/>
        <w:shd w:val="clear"/>
        <w:kinsoku/>
        <w:wordWrap/>
        <w:overflowPunct/>
        <w:topLinePunct w:val="0"/>
        <w:autoSpaceDE/>
        <w:autoSpaceDN/>
        <w:bidi w:val="0"/>
        <w:adjustRightInd w:val="0"/>
        <w:snapToGrid w:val="0"/>
        <w:spacing w:after="0" w:line="360" w:lineRule="auto"/>
        <w:ind w:left="0" w:leftChars="0" w:right="0" w:firstLine="480" w:firstLineChars="200"/>
        <w:jc w:val="lef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2、付款形式：银行转账。</w:t>
      </w:r>
    </w:p>
    <w:p w14:paraId="0DD93EB7">
      <w:pPr>
        <w:pStyle w:val="15"/>
        <w:keepNext w:val="0"/>
        <w:keepLines w:val="0"/>
        <w:pageBreakBefore w:val="0"/>
        <w:widowControl w:val="0"/>
        <w:shd w:val="clear"/>
        <w:kinsoku/>
        <w:wordWrap/>
        <w:overflowPunct/>
        <w:topLinePunct w:val="0"/>
        <w:autoSpaceDE/>
        <w:autoSpaceDN/>
        <w:bidi w:val="0"/>
        <w:adjustRightInd w:val="0"/>
        <w:snapToGrid w:val="0"/>
        <w:spacing w:after="0" w:line="360" w:lineRule="auto"/>
        <w:ind w:left="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1）甲方账户信息：</w:t>
      </w:r>
    </w:p>
    <w:p w14:paraId="0AB5850F">
      <w:pPr>
        <w:pStyle w:val="15"/>
        <w:keepNext w:val="0"/>
        <w:keepLines w:val="0"/>
        <w:pageBreakBefore w:val="0"/>
        <w:widowControl w:val="0"/>
        <w:shd w:val="clear"/>
        <w:kinsoku/>
        <w:wordWrap/>
        <w:overflowPunct/>
        <w:topLinePunct w:val="0"/>
        <w:autoSpaceDE/>
        <w:autoSpaceDN/>
        <w:bidi w:val="0"/>
        <w:adjustRightInd w:val="0"/>
        <w:snapToGrid w:val="0"/>
        <w:spacing w:after="0" w:line="360" w:lineRule="auto"/>
        <w:ind w:firstLine="480" w:firstLineChars="200"/>
        <w:jc w:val="both"/>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户名：江苏省淮安市保安服务有限公司</w:t>
      </w:r>
    </w:p>
    <w:p w14:paraId="215289D9">
      <w:pPr>
        <w:pStyle w:val="15"/>
        <w:keepNext w:val="0"/>
        <w:keepLines w:val="0"/>
        <w:pageBreakBefore w:val="0"/>
        <w:widowControl w:val="0"/>
        <w:shd w:val="clear"/>
        <w:kinsoku/>
        <w:wordWrap/>
        <w:overflowPunct/>
        <w:topLinePunct w:val="0"/>
        <w:autoSpaceDE/>
        <w:autoSpaceDN/>
        <w:bidi w:val="0"/>
        <w:adjustRightInd w:val="0"/>
        <w:snapToGrid w:val="0"/>
        <w:spacing w:after="0" w:line="360" w:lineRule="auto"/>
        <w:ind w:firstLine="480" w:firstLineChars="200"/>
        <w:jc w:val="both"/>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开户银行：中国建设银行淮安分行营业部</w:t>
      </w:r>
    </w:p>
    <w:p w14:paraId="1D1461EB">
      <w:pPr>
        <w:pStyle w:val="5"/>
        <w:keepNext w:val="0"/>
        <w:keepLines w:val="0"/>
        <w:pageBreakBefore w:val="0"/>
        <w:widowControl w:val="0"/>
        <w:numPr>
          <w:ilvl w:val="1"/>
          <w:numId w:val="0"/>
        </w:numPr>
        <w:shd w:val="clear"/>
        <w:kinsoku/>
        <w:wordWrap/>
        <w:overflowPunct/>
        <w:topLinePunct w:val="0"/>
        <w:autoSpaceDE/>
        <w:autoSpaceDN/>
        <w:bidi w:val="0"/>
        <w:spacing w:before="0" w:beforeLines="0" w:after="0" w:afterLines="0" w:line="360" w:lineRule="auto"/>
        <w:ind w:firstLine="480" w:firstLineChars="200"/>
        <w:textAlignment w:val="auto"/>
        <w:rPr>
          <w:rFonts w:hint="eastAsia"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账号：32001728636050797351</w:t>
      </w:r>
    </w:p>
    <w:p w14:paraId="711C5813">
      <w:pPr>
        <w:keepNext w:val="0"/>
        <w:keepLines w:val="0"/>
        <w:pageBreakBefore w:val="0"/>
        <w:widowControl w:val="0"/>
        <w:numPr>
          <w:ilvl w:val="0"/>
          <w:numId w:val="0"/>
        </w:numPr>
        <w:shd w:val="clear"/>
        <w:kinsoku/>
        <w:wordWrap/>
        <w:overflowPunct/>
        <w:topLinePunct w:val="0"/>
        <w:autoSpaceDE/>
        <w:autoSpaceDN/>
        <w:bidi w:val="0"/>
        <w:spacing w:line="360" w:lineRule="auto"/>
        <w:ind w:firstLine="480" w:firstLineChars="200"/>
        <w:textAlignment w:val="auto"/>
        <w:rPr>
          <w:rFonts w:hint="eastAsia"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2）乙方账户信息：</w:t>
      </w:r>
    </w:p>
    <w:p w14:paraId="65E9643F">
      <w:pPr>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收款户名：</w:t>
      </w:r>
    </w:p>
    <w:p w14:paraId="213B0009">
      <w:pPr>
        <w:pStyle w:val="5"/>
        <w:keepNext w:val="0"/>
        <w:keepLines w:val="0"/>
        <w:pageBreakBefore w:val="0"/>
        <w:widowControl w:val="0"/>
        <w:numPr>
          <w:ilvl w:val="1"/>
          <w:numId w:val="0"/>
        </w:numPr>
        <w:shd w:val="clear"/>
        <w:kinsoku/>
        <w:wordWrap/>
        <w:overflowPunct/>
        <w:topLinePunct w:val="0"/>
        <w:autoSpaceDE/>
        <w:autoSpaceDN/>
        <w:bidi w:val="0"/>
        <w:adjustRightInd/>
        <w:snapToGrid/>
        <w:spacing w:before="0" w:beforeLines="0" w:after="0" w:afterLines="0" w:line="360" w:lineRule="auto"/>
        <w:ind w:firstLine="480" w:firstLineChars="200"/>
        <w:textAlignment w:val="auto"/>
        <w:rPr>
          <w:rFonts w:hint="eastAsia"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账号：</w:t>
      </w:r>
    </w:p>
    <w:p w14:paraId="74337EA7">
      <w:pPr>
        <w:keepNext w:val="0"/>
        <w:keepLines w:val="0"/>
        <w:pageBreakBefore w:val="0"/>
        <w:widowControl w:val="0"/>
        <w:shd w:val="clear"/>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开户行：</w:t>
      </w:r>
    </w:p>
    <w:p w14:paraId="27AF7028">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第三条：交货方式和时间</w:t>
      </w:r>
    </w:p>
    <w:p w14:paraId="4301387C">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w:t>
      </w:r>
      <w:r>
        <w:rPr>
          <w:rFonts w:hint="eastAsia" w:ascii="仿宋" w:hAnsi="仿宋" w:eastAsia="仿宋" w:cs="仿宋"/>
          <w:color w:val="auto"/>
          <w:sz w:val="24"/>
          <w:szCs w:val="24"/>
        </w:rPr>
        <w:t>本合同供货时间和地点在</w:t>
      </w:r>
      <w:r>
        <w:rPr>
          <w:rFonts w:hint="eastAsia" w:ascii="仿宋" w:hAnsi="仿宋" w:eastAsia="仿宋" w:cs="仿宋"/>
          <w:color w:val="auto"/>
          <w:sz w:val="24"/>
          <w:szCs w:val="24"/>
          <w:lang w:val="en-US" w:eastAsia="zh-CN"/>
        </w:rPr>
        <w:t>询价</w:t>
      </w:r>
      <w:r>
        <w:rPr>
          <w:rFonts w:hint="eastAsia" w:ascii="仿宋" w:hAnsi="仿宋" w:eastAsia="仿宋" w:cs="仿宋"/>
          <w:color w:val="auto"/>
          <w:sz w:val="24"/>
          <w:szCs w:val="24"/>
        </w:rPr>
        <w:t>文件中有明确规定</w:t>
      </w:r>
      <w:r>
        <w:rPr>
          <w:rFonts w:hint="eastAsia" w:ascii="仿宋" w:hAnsi="仿宋" w:eastAsia="仿宋" w:cs="仿宋"/>
          <w:color w:val="auto"/>
          <w:sz w:val="24"/>
          <w:szCs w:val="24"/>
          <w:lang w:val="en-US" w:eastAsia="zh-CN"/>
        </w:rPr>
        <w:t>。</w:t>
      </w:r>
    </w:p>
    <w:p w14:paraId="60B2DF0A">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2、甲方接收产品并验收签字前，产品的运输费用及产品毁损、灭失的风险由乙方承担。</w:t>
      </w:r>
    </w:p>
    <w:p w14:paraId="420E4A5A">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3、乙方收到甲方的发货通知后，乙方发货，本合同生效。乙方交付产品时，应确保提供前述产品为全新正品，要求乙方提供货物直发现场的签收确认单，必须有本条款第一项甲方指定人员签字的收货清单为依据，否则视为乙方未完成交货。（附件为乙方盖章送货单）</w:t>
      </w:r>
    </w:p>
    <w:p w14:paraId="05141824">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4、如下资料需随货提供：</w:t>
      </w:r>
    </w:p>
    <w:p w14:paraId="6A809576">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 xml:space="preserve">（1）产品质量保证书；（2）产品检验报告；（3）产品合格证； </w:t>
      </w:r>
    </w:p>
    <w:p w14:paraId="73C4937A">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 xml:space="preserve">（4）产品使用及安装说明书； （5）其它资料文件随产品附带：                     </w:t>
      </w:r>
    </w:p>
    <w:p w14:paraId="3D56A8DB">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第四条：包装、委托运输、产品验收</w:t>
      </w:r>
    </w:p>
    <w:p w14:paraId="326F98C3">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1、乙方应当采取防潮、防雨及前述产品性质相符的措施进行包装、运输，产品采用原厂包装，包装及运输应当符合国家相关防护标准，外包装物按有关环保规定处置。</w:t>
      </w:r>
    </w:p>
    <w:p w14:paraId="3713184E">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2、乙方交付的产品不符合甲方项目需求的标准，或乙方交付的质量及技术文件不符合第三条第4款之约定，甲方有权拒收部分或全部产品，由此产生的费用和损失由乙方承担。</w:t>
      </w:r>
    </w:p>
    <w:p w14:paraId="60A0F098">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3、乙方交付的产品数量、质量、规格不符合合同约定标准，甲方有权要求乙方在3日内补齐或更换约定质量、技术标准的产品，并承担延迟、更换产品的相关费用。</w:t>
      </w:r>
    </w:p>
    <w:p w14:paraId="7D40CF2F">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4、甲方对乙方交付的产品进行签收，不视为甲方对乙方交付产品质量的认可。</w:t>
      </w:r>
    </w:p>
    <w:p w14:paraId="24601ED2">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5、甲方验收依据合同清单或双方签署的技术协议书执行。</w:t>
      </w:r>
    </w:p>
    <w:p w14:paraId="0EC3EB9C">
      <w:pPr>
        <w:bidi w:val="0"/>
        <w:ind w:firstLine="482" w:firstLineChars="200"/>
        <w:rPr>
          <w:rFonts w:hint="eastAsia" w:ascii="仿宋" w:hAnsi="仿宋" w:eastAsia="仿宋" w:cs="仿宋"/>
          <w:color w:val="auto"/>
          <w:sz w:val="24"/>
          <w:szCs w:val="24"/>
          <w:lang w:val="en-US" w:eastAsia="zh-CN"/>
        </w:rPr>
      </w:pPr>
      <w:r>
        <w:rPr>
          <w:rFonts w:hint="eastAsia" w:ascii="仿宋" w:hAnsi="仿宋" w:eastAsia="仿宋" w:cs="仿宋"/>
          <w:b/>
          <w:bCs/>
          <w:color w:val="auto"/>
          <w:sz w:val="24"/>
          <w:szCs w:val="24"/>
          <w:lang w:val="en-US" w:eastAsia="zh-CN"/>
        </w:rPr>
        <w:t>第五条: 技术支持、质量保证、售后服务、产品质保期</w:t>
      </w:r>
      <w:r>
        <w:rPr>
          <w:rFonts w:hint="eastAsia" w:ascii="仿宋" w:hAnsi="仿宋" w:eastAsia="仿宋" w:cs="仿宋"/>
          <w:color w:val="auto"/>
          <w:sz w:val="24"/>
          <w:szCs w:val="24"/>
          <w:lang w:val="en-US" w:eastAsia="zh-CN"/>
        </w:rPr>
        <w:t xml:space="preserve">              </w:t>
      </w:r>
    </w:p>
    <w:p w14:paraId="747AD576">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1、乙方所交付货物的售后服务标准依据原厂商相关规定执行。</w:t>
      </w:r>
    </w:p>
    <w:p w14:paraId="0EA06F34">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highlight w:val="none"/>
          <w:lang w:val="en-US" w:eastAsia="zh-CN"/>
        </w:rPr>
        <w:t>2、本合同项下产品质保期为</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lang w:val="en-US" w:eastAsia="zh-CN"/>
        </w:rPr>
        <w:t>年，以设备验收单签字确认起算。甲方使用设</w:t>
      </w:r>
      <w:r>
        <w:rPr>
          <w:rFonts w:hint="eastAsia" w:ascii="仿宋" w:hAnsi="仿宋" w:eastAsia="仿宋" w:cs="仿宋"/>
          <w:color w:val="auto"/>
          <w:sz w:val="24"/>
          <w:szCs w:val="24"/>
          <w:lang w:val="en-US" w:eastAsia="zh-CN"/>
        </w:rPr>
        <w:t>备发生质量问题，甲方有权要求乙方在 4 小时内响应并进行电话说明，同时对问题产品在当日进行退货、更换、维修手续，保证 3 日内恢复正常使用功能，并承担由此产生所有的费用。</w:t>
      </w:r>
    </w:p>
    <w:p w14:paraId="746F8249">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3、乙方保证提供产品价格、参数、货期满足甲方项目实施需求，如甲方发现不能满足项目需求时，乙方需在24小时内协调处理，同时双方重新签署合同。</w:t>
      </w:r>
    </w:p>
    <w:p w14:paraId="263A56D9">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4、质量要求：乙方提供产品符合国家质量标准和需方生产的要求（环保和安全性能应符合国家有关要求），需注明以下技术标准具体条款，国家军用标准（）、国家标准（）、行业标准（）、企业标准（） 并提供相关资料。</w:t>
      </w:r>
    </w:p>
    <w:p w14:paraId="3F2CAD3B">
      <w:pPr>
        <w:bidi w:val="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第六条: 货物风险及所有权</w:t>
      </w:r>
    </w:p>
    <w:p w14:paraId="2F33ACFE">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1、甲方确认交付完成后，货物所有权归甲方所有。</w:t>
      </w:r>
    </w:p>
    <w:p w14:paraId="1E98EC2A">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2、甲、乙双方针对本合同内容应有保密义务，在本合同期满、解除或终止后仍然有效。</w:t>
      </w:r>
    </w:p>
    <w:p w14:paraId="14490C3B">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第七条: 违约责任</w:t>
      </w:r>
    </w:p>
    <w:p w14:paraId="755111B7">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乙方无法按时交货，应依照合同总额按日千分之[四]向甲方支付违约金。如乙方迟延交货超过[ 5 ]日，甲方有权立即解除合同，乙方应当退回甲方支付的全部费用，并向甲方支付合同总额20%的违约金；甲方也可选择继续履行合同，乙方应当向甲方支付合同金额20% 的违约金，甲方有权自应付货款中扣除相应金额。</w:t>
      </w:r>
    </w:p>
    <w:p w14:paraId="444E79C3">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2、乙方所提供货品因质量及售后等问题造成甲方项目暂停或停滞，乙方需对因此给甲方造成的全部损失承担赔偿责任，并向甲方支付合同金额20%的违约金。</w:t>
      </w:r>
    </w:p>
    <w:p w14:paraId="0EEED087">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3、乙方若有任何违反本合同的行为，甲方均有权立即对乙方暂停付款并无需通知乙方，直至相关问题经确认已妥善解决为止。甲方也可根据实际情况 ，直接从应付乙方款项或乙方支付的履约质保金中扣除相关款项，以解决乙方违约行为所产生的问题，乙方对此已知且无任何异议。</w:t>
      </w:r>
    </w:p>
    <w:p w14:paraId="16226F8E">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4、乙方承诺，未经甲方书面明确授权，乙方不得以自己名义或甲方名义直接向业主方收取任何款项或主张任何权利。</w:t>
      </w:r>
    </w:p>
    <w:p w14:paraId="3C953439">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5、当甲方向业主方主张合同欠款或进行索赔（包括但不限于发函、仲裁、诉讼、调解等），需要乙方提供相关证据资料或进行协助时，乙方应无条件配合，对甲方主张合同欠款或进行索赔所产生的相关费用（包括但不限于律师费、仲裁、诉讼、调解费用等），由乙方按与其相关的索赔比例承担；乙方不配合或拒绝承担相关费用的，视为乙方放弃索赔权利。</w:t>
      </w:r>
    </w:p>
    <w:p w14:paraId="73CE1957">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6、在合同有效期及合同终止后两年内，甲乙双方均有责任对因本合同而接触或或知悉的对方公司有关信息予以严格保密，保密信息包括但不限于：与合同有关的讨论、谈判、本合同内容，项目信息，产品价格以及其他任何标记或指明为“保密”、“受控”等字样的载体及其内含信息。一方违反保密义务造成对方损失的，应当向对方承担赔偿责任。</w:t>
      </w:r>
    </w:p>
    <w:p w14:paraId="16F4FBFF">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7、因乙方付款信息提供错误等原因导致甲方财务付款异常的，甲方付款时间自动延期一个月执行。乙方不得因此拒绝或延期履行发货、售后等合同义务，否则应当按照合同约定承担违约责任。</w:t>
      </w:r>
    </w:p>
    <w:p w14:paraId="4CFEC88F">
      <w:pPr>
        <w:keepNext w:val="0"/>
        <w:keepLines w:val="0"/>
        <w:pageBreakBefore w:val="0"/>
        <w:widowControl w:val="0"/>
        <w:kinsoku/>
        <w:wordWrap/>
        <w:overflowPunct/>
        <w:topLinePunct w:val="0"/>
        <w:autoSpaceDE/>
        <w:autoSpaceDN/>
        <w:bidi w:val="0"/>
        <w:adjustRightInd/>
        <w:snapToGrid/>
        <w:spacing w:line="440" w:lineRule="exact"/>
        <w:ind w:right="0" w:firstLine="480" w:firstLineChars="200"/>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8、若成交供应商不能履行，成交供应商需缴纳违约金。违约金为成交价的10%。若成交供应商在规定时间内没有缴纳违约金，将被列入我公司采购黑名单。</w:t>
      </w:r>
    </w:p>
    <w:p w14:paraId="20D1D778">
      <w:pPr>
        <w:keepNext w:val="0"/>
        <w:keepLines w:val="0"/>
        <w:pageBreakBefore w:val="0"/>
        <w:widowControl w:val="0"/>
        <w:kinsoku/>
        <w:wordWrap/>
        <w:overflowPunct/>
        <w:topLinePunct w:val="0"/>
        <w:autoSpaceDE/>
        <w:autoSpaceDN/>
        <w:bidi w:val="0"/>
        <w:adjustRightInd/>
        <w:snapToGrid/>
        <w:spacing w:line="440" w:lineRule="exact"/>
        <w:ind w:right="0" w:firstLine="480" w:firstLineChars="200"/>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注：其中“不能履行”的情形有1.未按时发货或未发货2.已成为成交供应商但未在规定期限内与采购人签订合同3.发货地址未发到甲方指定地址。若成交供应商有以上情形，成交供应商都需要向采购人缴纳违约金。（违约金为成交价的10%）</w:t>
      </w:r>
    </w:p>
    <w:p w14:paraId="539E6175">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第八条：合同纠纷的解决</w:t>
      </w:r>
    </w:p>
    <w:p w14:paraId="1BF83F9B">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如双方在合同履行发生争议，应友好协商解决。协商不成，在本合同签订地人民法院起诉。</w:t>
      </w:r>
    </w:p>
    <w:p w14:paraId="48996447">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第九条：注意事项</w:t>
      </w:r>
    </w:p>
    <w:p w14:paraId="1D5D93BD">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1、有关本合同条款的修改、补充和变更，必须经双方协商一致，并以书面形式确定。</w:t>
      </w:r>
    </w:p>
    <w:p w14:paraId="6E3EB1F5">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合同中设备价格应包含签订合同时实行税对应相关税额，相关税率、税差等情况依据国家税务局相关调整文件进行变更，若合同存在国家税率变更时，未在纳税义务发生时进行开具发票，及合同后续开具发票，均需要执行现行国家税率政策，对应进行合同总金额调整。</w:t>
      </w:r>
    </w:p>
    <w:p w14:paraId="7E7E7315">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3、合同双方应当维护公平竞争环境，遵循法律法规和国际公认的商业道德标准/准则，禁止贿赂，禁止其他不正当竞争行为。</w:t>
      </w:r>
    </w:p>
    <w:p w14:paraId="76728DBF">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4、双方约定：本合同及其附件、扫描件同等有效；</w:t>
      </w:r>
    </w:p>
    <w:p w14:paraId="10D36064">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5、本合同一式叁份，甲方贰份，乙方壹份，具有同等法律效力。</w:t>
      </w:r>
    </w:p>
    <w:p w14:paraId="6D119F2F">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6、为方便合同履行，乙方指派</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lang w:val="en-US" w:eastAsia="zh-CN"/>
        </w:rPr>
        <w:t>作为本合同履行乙方的授权代表人，联系方式：</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lang w:val="en-US" w:eastAsia="zh-CN"/>
        </w:rPr>
        <w:t>。乙方指派的授权代表人，代表乙方发出指令，确认合同履行中的相关事宜，签收往来函件，变更、调整合同条款，解除、终止本合同及其他相关事宜。</w:t>
      </w:r>
    </w:p>
    <w:p w14:paraId="26F42BD9">
      <w:pPr>
        <w:pStyle w:val="17"/>
        <w:spacing w:line="360" w:lineRule="auto"/>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rPr>
        <w:t>甲    方:</w:t>
      </w:r>
      <w:r>
        <w:rPr>
          <w:rFonts w:hint="eastAsia" w:ascii="仿宋" w:hAnsi="仿宋" w:eastAsia="仿宋" w:cs="仿宋"/>
          <w:color w:val="auto"/>
          <w:sz w:val="24"/>
          <w:szCs w:val="24"/>
          <w:lang w:val="en-US" w:eastAsia="zh-CN"/>
        </w:rPr>
        <w:t xml:space="preserve">                          乙   方：</w:t>
      </w:r>
    </w:p>
    <w:p w14:paraId="70032D4D">
      <w:pPr>
        <w:pStyle w:val="17"/>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地址：</w:t>
      </w:r>
      <w:r>
        <w:rPr>
          <w:rFonts w:hint="eastAsia" w:ascii="仿宋" w:hAnsi="仿宋" w:eastAsia="仿宋" w:cs="仿宋"/>
          <w:color w:val="auto"/>
          <w:sz w:val="24"/>
          <w:szCs w:val="24"/>
        </w:rPr>
        <w:t xml:space="preserve">                          </w:t>
      </w:r>
      <w:r>
        <w:rPr>
          <w:rFonts w:hint="eastAsia" w:ascii="仿宋" w:hAnsi="仿宋" w:eastAsia="仿宋" w:cs="仿宋"/>
          <w:color w:val="auto"/>
          <w:sz w:val="24"/>
          <w:szCs w:val="24"/>
          <w:lang w:val="en-US" w:eastAsia="zh-CN"/>
        </w:rPr>
        <w:t xml:space="preserve">   地址</w:t>
      </w:r>
      <w:r>
        <w:rPr>
          <w:rFonts w:hint="eastAsia" w:ascii="仿宋" w:hAnsi="仿宋" w:eastAsia="仿宋" w:cs="仿宋"/>
          <w:color w:val="auto"/>
          <w:sz w:val="24"/>
          <w:szCs w:val="24"/>
        </w:rPr>
        <w:t>:</w:t>
      </w:r>
    </w:p>
    <w:p w14:paraId="6EC50018">
      <w:pPr>
        <w:pStyle w:val="17"/>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 xml:space="preserve">单位盖章:（签章）            </w:t>
      </w:r>
      <w:r>
        <w:rPr>
          <w:rFonts w:hint="eastAsia" w:ascii="仿宋" w:hAnsi="仿宋" w:eastAsia="仿宋" w:cs="仿宋"/>
          <w:color w:val="auto"/>
          <w:sz w:val="24"/>
          <w:szCs w:val="24"/>
          <w:lang w:val="en-US" w:eastAsia="zh-CN"/>
        </w:rPr>
        <w:t xml:space="preserve">    </w:t>
      </w:r>
      <w:r>
        <w:rPr>
          <w:rFonts w:hint="eastAsia" w:ascii="仿宋" w:hAnsi="仿宋" w:eastAsia="仿宋" w:cs="仿宋"/>
          <w:color w:val="auto"/>
          <w:sz w:val="24"/>
          <w:szCs w:val="24"/>
        </w:rPr>
        <w:t xml:space="preserve">  单位盖章:（签章）</w:t>
      </w:r>
    </w:p>
    <w:p w14:paraId="6E63B325">
      <w:pPr>
        <w:pStyle w:val="17"/>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代表签字:                          代表签字:</w:t>
      </w:r>
    </w:p>
    <w:p w14:paraId="31C015F3">
      <w:pPr>
        <w:pStyle w:val="17"/>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签定日期:                          签定日期:</w:t>
      </w:r>
    </w:p>
    <w:p w14:paraId="18D6F2C4">
      <w:pPr>
        <w:ind w:left="0" w:leftChars="0" w:firstLine="0" w:firstLineChars="0"/>
      </w:pPr>
    </w:p>
    <w:p w14:paraId="34734FE2">
      <w:pPr>
        <w:ind w:left="0" w:leftChars="0" w:firstLine="0" w:firstLineChars="0"/>
      </w:pPr>
      <w:bookmarkStart w:id="0" w:name="_GoBack"/>
      <w:bookmarkEnd w:id="0"/>
    </w:p>
    <w:p w14:paraId="2CEEC135"/>
    <w:p w14:paraId="3DC037E7"/>
    <w:p w14:paraId="3A8653B5"/>
    <w:sectPr>
      <w:pgSz w:w="11906" w:h="16838"/>
      <w:pgMar w:top="1701" w:right="1587" w:bottom="1587" w:left="1587" w:header="851" w:footer="992" w:gutter="0"/>
      <w:cols w:space="0" w:num="1"/>
      <w:rtlGutter w:val="0"/>
      <w:docGrid w:type="lines" w:linePitch="33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dobe 仿宋 Std R">
    <w:altName w:val="仿宋"/>
    <w:panose1 w:val="02020400000000000000"/>
    <w:charset w:val="86"/>
    <w:family w:val="roman"/>
    <w:pitch w:val="default"/>
    <w:sig w:usb0="00000000" w:usb1="00000000" w:usb2="00000016" w:usb3="00000000" w:csb0="00060007" w:csb1="00000000"/>
  </w:font>
  <w:font w:name="仿宋">
    <w:panose1 w:val="02010609060101010101"/>
    <w:charset w:val="86"/>
    <w:family w:val="modern"/>
    <w:pitch w:val="default"/>
    <w:sig w:usb0="800002BF" w:usb1="38CF7CFA" w:usb2="00000016" w:usb3="00000000" w:csb0="00040001" w:csb1="00000000"/>
  </w:font>
  <w:font w:name="方正小标宋_GBK">
    <w:panose1 w:val="03000509000000000000"/>
    <w:charset w:val="86"/>
    <w:family w:val="auto"/>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4B9EB8B"/>
    <w:multiLevelType w:val="multilevel"/>
    <w:tmpl w:val="54B9EB8B"/>
    <w:lvl w:ilvl="0" w:tentative="0">
      <w:start w:val="1"/>
      <w:numFmt w:val="chineseCounting"/>
      <w:pStyle w:val="2"/>
      <w:suff w:val="nothing"/>
      <w:lvlText w:val="%1、"/>
      <w:lvlJc w:val="left"/>
      <w:pPr>
        <w:tabs>
          <w:tab w:val="left" w:pos="0"/>
        </w:tabs>
        <w:ind w:left="0" w:leftChars="0" w:firstLine="0" w:firstLineChars="0"/>
      </w:pPr>
      <w:rPr>
        <w:rFonts w:hint="eastAsia" w:ascii="宋体" w:hAnsi="宋体" w:eastAsia="宋体" w:cs="宋体"/>
      </w:rPr>
    </w:lvl>
    <w:lvl w:ilvl="1" w:tentative="0">
      <w:start w:val="1"/>
      <w:numFmt w:val="decimal"/>
      <w:pStyle w:val="5"/>
      <w:isLgl/>
      <w:lvlText w:val="%1.%2."/>
      <w:lvlJc w:val="left"/>
      <w:pPr>
        <w:ind w:left="567" w:hanging="567"/>
      </w:pPr>
      <w:rPr>
        <w:rFonts w:hint="eastAsia" w:ascii="宋体" w:hAnsi="宋体" w:eastAsia="宋体" w:cs="宋体"/>
      </w:rPr>
    </w:lvl>
    <w:lvl w:ilvl="2" w:tentative="0">
      <w:start w:val="1"/>
      <w:numFmt w:val="decimal"/>
      <w:pStyle w:val="6"/>
      <w:isLgl/>
      <w:lvlText w:val="%1.%2.%3."/>
      <w:lvlJc w:val="left"/>
      <w:pPr>
        <w:ind w:left="709" w:hanging="709"/>
      </w:pPr>
      <w:rPr>
        <w:rFonts w:hint="eastAsia" w:ascii="宋体" w:hAnsi="宋体" w:eastAsia="宋体" w:cs="宋体"/>
      </w:rPr>
    </w:lvl>
    <w:lvl w:ilvl="3" w:tentative="0">
      <w:start w:val="1"/>
      <w:numFmt w:val="decimal"/>
      <w:pStyle w:val="7"/>
      <w:isLgl/>
      <w:lvlText w:val="%1.%2.%3.%4."/>
      <w:lvlJc w:val="left"/>
      <w:pPr>
        <w:ind w:left="850" w:hanging="850"/>
      </w:pPr>
      <w:rPr>
        <w:rFonts w:hint="eastAsia" w:ascii="宋体" w:hAnsi="宋体" w:eastAsia="宋体" w:cs="宋体"/>
      </w:rPr>
    </w:lvl>
    <w:lvl w:ilvl="4" w:tentative="0">
      <w:start w:val="1"/>
      <w:numFmt w:val="decimal"/>
      <w:pStyle w:val="8"/>
      <w:isLgl/>
      <w:lvlText w:val="%1.%2.%3.%4.%5."/>
      <w:lvlJc w:val="left"/>
      <w:pPr>
        <w:ind w:left="991" w:hanging="991"/>
      </w:pPr>
      <w:rPr>
        <w:rFonts w:hint="eastAsia" w:ascii="宋体" w:hAnsi="宋体" w:eastAsia="宋体" w:cs="宋体"/>
      </w:rPr>
    </w:lvl>
    <w:lvl w:ilvl="5" w:tentative="0">
      <w:start w:val="1"/>
      <w:numFmt w:val="decimal"/>
      <w:pStyle w:val="9"/>
      <w:isLgl/>
      <w:lvlText w:val="%1.%2.%3.%4.%5.%6."/>
      <w:lvlJc w:val="left"/>
      <w:pPr>
        <w:ind w:left="1134" w:hanging="1134"/>
      </w:pPr>
      <w:rPr>
        <w:rFonts w:hint="eastAsia" w:ascii="宋体" w:hAnsi="宋体" w:eastAsia="宋体" w:cs="宋体"/>
      </w:rPr>
    </w:lvl>
    <w:lvl w:ilvl="6" w:tentative="0">
      <w:start w:val="1"/>
      <w:numFmt w:val="decimal"/>
      <w:pStyle w:val="10"/>
      <w:isLgl/>
      <w:lvlText w:val="%1.%2.%3.%4.%5.%6.%7."/>
      <w:lvlJc w:val="left"/>
      <w:pPr>
        <w:ind w:left="1275" w:hanging="1275"/>
      </w:pPr>
      <w:rPr>
        <w:rFonts w:hint="eastAsia" w:ascii="宋体" w:hAnsi="宋体" w:eastAsia="宋体" w:cs="宋体"/>
      </w:rPr>
    </w:lvl>
    <w:lvl w:ilvl="7" w:tentative="0">
      <w:start w:val="1"/>
      <w:numFmt w:val="decimal"/>
      <w:pStyle w:val="11"/>
      <w:isLgl/>
      <w:lvlText w:val="%1.%2.%3.%4.%5.%6.%7.%8."/>
      <w:lvlJc w:val="left"/>
      <w:pPr>
        <w:ind w:left="1418" w:hanging="1418"/>
      </w:pPr>
      <w:rPr>
        <w:rFonts w:hint="eastAsia" w:ascii="宋体" w:hAnsi="宋体" w:eastAsia="宋体" w:cs="宋体"/>
      </w:rPr>
    </w:lvl>
    <w:lvl w:ilvl="8" w:tentative="0">
      <w:start w:val="1"/>
      <w:numFmt w:val="decimal"/>
      <w:pStyle w:val="12"/>
      <w:isLgl/>
      <w:lvlText w:val="%1.%2.%3.%4.%5.%6.%7.%8.%9."/>
      <w:lvlJc w:val="left"/>
      <w:pPr>
        <w:ind w:left="1558" w:hanging="1558"/>
      </w:pPr>
      <w:rPr>
        <w:rFonts w:hint="eastAsia" w:ascii="宋体" w:hAnsi="宋体" w:eastAsia="宋体" w:cs="宋体"/>
      </w:rPr>
    </w:lvl>
  </w:abstractNum>
  <w:abstractNum w:abstractNumId="1">
    <w:nsid w:val="76BACEE7"/>
    <w:multiLevelType w:val="singleLevel"/>
    <w:tmpl w:val="76BACEE7"/>
    <w:lvl w:ilvl="0" w:tentative="0">
      <w:start w:val="1"/>
      <w:numFmt w:val="chineseCounting"/>
      <w:suff w:val="nothing"/>
      <w:lvlText w:val="%1、"/>
      <w:lvlJc w:val="left"/>
      <w:pPr>
        <w:ind w:left="0" w:firstLine="420"/>
      </w:pPr>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dmMDNkNWQ0ZWMxNjY0YzI3ODdkN2UzOWY5OGRlNzEifQ=="/>
  </w:docVars>
  <w:rsids>
    <w:rsidRoot w:val="1F741D8C"/>
    <w:rsid w:val="00F471B2"/>
    <w:rsid w:val="01413809"/>
    <w:rsid w:val="01B4311A"/>
    <w:rsid w:val="020D7BB0"/>
    <w:rsid w:val="023D1BA8"/>
    <w:rsid w:val="024B07E7"/>
    <w:rsid w:val="02635986"/>
    <w:rsid w:val="02BD280C"/>
    <w:rsid w:val="02BD7BE0"/>
    <w:rsid w:val="03626CD0"/>
    <w:rsid w:val="03BB36BB"/>
    <w:rsid w:val="04741F2A"/>
    <w:rsid w:val="058E7D29"/>
    <w:rsid w:val="06E65ABA"/>
    <w:rsid w:val="07CC21FA"/>
    <w:rsid w:val="08193505"/>
    <w:rsid w:val="082F30B8"/>
    <w:rsid w:val="0886108C"/>
    <w:rsid w:val="09DB488A"/>
    <w:rsid w:val="09FE7C7D"/>
    <w:rsid w:val="0A443009"/>
    <w:rsid w:val="0A831766"/>
    <w:rsid w:val="0BC2638F"/>
    <w:rsid w:val="0BDC6B78"/>
    <w:rsid w:val="0C882A07"/>
    <w:rsid w:val="0CD142BE"/>
    <w:rsid w:val="0D681C76"/>
    <w:rsid w:val="0D78696A"/>
    <w:rsid w:val="0DBF30C4"/>
    <w:rsid w:val="0DD96789"/>
    <w:rsid w:val="0DFA2D73"/>
    <w:rsid w:val="0EA578A0"/>
    <w:rsid w:val="0EA86997"/>
    <w:rsid w:val="0F0F7410"/>
    <w:rsid w:val="100159F1"/>
    <w:rsid w:val="10275305"/>
    <w:rsid w:val="106F0166"/>
    <w:rsid w:val="10941E2C"/>
    <w:rsid w:val="1106690F"/>
    <w:rsid w:val="115C3F6A"/>
    <w:rsid w:val="11CC2447"/>
    <w:rsid w:val="11F315DF"/>
    <w:rsid w:val="12BB3C49"/>
    <w:rsid w:val="133B07D3"/>
    <w:rsid w:val="138B678C"/>
    <w:rsid w:val="13A43BC7"/>
    <w:rsid w:val="144B0B25"/>
    <w:rsid w:val="14F94AB5"/>
    <w:rsid w:val="1516314A"/>
    <w:rsid w:val="151C63E2"/>
    <w:rsid w:val="157C124F"/>
    <w:rsid w:val="15A123AF"/>
    <w:rsid w:val="15B405D8"/>
    <w:rsid w:val="16B37629"/>
    <w:rsid w:val="173B2189"/>
    <w:rsid w:val="17CE6EF3"/>
    <w:rsid w:val="185D2018"/>
    <w:rsid w:val="1870435E"/>
    <w:rsid w:val="18B65219"/>
    <w:rsid w:val="193251CA"/>
    <w:rsid w:val="1959078F"/>
    <w:rsid w:val="19850B90"/>
    <w:rsid w:val="1A48720E"/>
    <w:rsid w:val="1B811C42"/>
    <w:rsid w:val="1B96686D"/>
    <w:rsid w:val="1BB00C3B"/>
    <w:rsid w:val="1C1414B5"/>
    <w:rsid w:val="1C44694B"/>
    <w:rsid w:val="1CB642A6"/>
    <w:rsid w:val="1CBE542C"/>
    <w:rsid w:val="1CCD669D"/>
    <w:rsid w:val="1E055896"/>
    <w:rsid w:val="1E434544"/>
    <w:rsid w:val="1F444EB4"/>
    <w:rsid w:val="1F741D8C"/>
    <w:rsid w:val="1FC0011B"/>
    <w:rsid w:val="1FF000D2"/>
    <w:rsid w:val="1FF040AD"/>
    <w:rsid w:val="200C3464"/>
    <w:rsid w:val="23B60935"/>
    <w:rsid w:val="245503E6"/>
    <w:rsid w:val="24874408"/>
    <w:rsid w:val="24883CAD"/>
    <w:rsid w:val="24BF2D95"/>
    <w:rsid w:val="259D1AFE"/>
    <w:rsid w:val="25BA7F75"/>
    <w:rsid w:val="25DE44B5"/>
    <w:rsid w:val="264801BD"/>
    <w:rsid w:val="267537D8"/>
    <w:rsid w:val="26A67AF4"/>
    <w:rsid w:val="26D0702D"/>
    <w:rsid w:val="27933CD9"/>
    <w:rsid w:val="27B75BEB"/>
    <w:rsid w:val="28126BBF"/>
    <w:rsid w:val="281D45C6"/>
    <w:rsid w:val="28551737"/>
    <w:rsid w:val="292E08DE"/>
    <w:rsid w:val="29E622D3"/>
    <w:rsid w:val="2A225DF1"/>
    <w:rsid w:val="2B394C5B"/>
    <w:rsid w:val="2B6A410E"/>
    <w:rsid w:val="2B9E5DD1"/>
    <w:rsid w:val="2C761843"/>
    <w:rsid w:val="2D4E2C33"/>
    <w:rsid w:val="2DC647A7"/>
    <w:rsid w:val="2E1B2848"/>
    <w:rsid w:val="2E1C17E4"/>
    <w:rsid w:val="2E342253"/>
    <w:rsid w:val="2FA05CF7"/>
    <w:rsid w:val="2FC35981"/>
    <w:rsid w:val="300D6BCC"/>
    <w:rsid w:val="30246158"/>
    <w:rsid w:val="30A001AC"/>
    <w:rsid w:val="31140310"/>
    <w:rsid w:val="318F1FBE"/>
    <w:rsid w:val="33230EA1"/>
    <w:rsid w:val="337A506E"/>
    <w:rsid w:val="339B7C29"/>
    <w:rsid w:val="345319C9"/>
    <w:rsid w:val="34806859"/>
    <w:rsid w:val="362D741D"/>
    <w:rsid w:val="375B2943"/>
    <w:rsid w:val="37A7439E"/>
    <w:rsid w:val="37CA2BC5"/>
    <w:rsid w:val="37F03342"/>
    <w:rsid w:val="38376F0C"/>
    <w:rsid w:val="384A184F"/>
    <w:rsid w:val="38544E55"/>
    <w:rsid w:val="39064FC8"/>
    <w:rsid w:val="39963E4D"/>
    <w:rsid w:val="3A2C48CD"/>
    <w:rsid w:val="3A491A2A"/>
    <w:rsid w:val="3B0F7CBC"/>
    <w:rsid w:val="3B275F4B"/>
    <w:rsid w:val="3B8C756F"/>
    <w:rsid w:val="3C2823E3"/>
    <w:rsid w:val="3D2363DE"/>
    <w:rsid w:val="3DA64A40"/>
    <w:rsid w:val="3E015FF2"/>
    <w:rsid w:val="3E4F32EC"/>
    <w:rsid w:val="3E5157CB"/>
    <w:rsid w:val="3E6D1EE0"/>
    <w:rsid w:val="40130CAF"/>
    <w:rsid w:val="40490B34"/>
    <w:rsid w:val="420E65EA"/>
    <w:rsid w:val="421050D4"/>
    <w:rsid w:val="426D52F2"/>
    <w:rsid w:val="42A9416B"/>
    <w:rsid w:val="42BF1B92"/>
    <w:rsid w:val="435E2995"/>
    <w:rsid w:val="4380190E"/>
    <w:rsid w:val="43966372"/>
    <w:rsid w:val="44EF43A5"/>
    <w:rsid w:val="45512FB2"/>
    <w:rsid w:val="45525385"/>
    <w:rsid w:val="46AE2EAA"/>
    <w:rsid w:val="477060B2"/>
    <w:rsid w:val="47D32116"/>
    <w:rsid w:val="48116822"/>
    <w:rsid w:val="48832749"/>
    <w:rsid w:val="493C6A78"/>
    <w:rsid w:val="49AB2DE5"/>
    <w:rsid w:val="4A0D21C2"/>
    <w:rsid w:val="4A0E06F8"/>
    <w:rsid w:val="4B1A7BD1"/>
    <w:rsid w:val="4BB038DA"/>
    <w:rsid w:val="4C73767A"/>
    <w:rsid w:val="4D030046"/>
    <w:rsid w:val="4D871781"/>
    <w:rsid w:val="4E802F1D"/>
    <w:rsid w:val="4EF042FA"/>
    <w:rsid w:val="4FAF448B"/>
    <w:rsid w:val="50417986"/>
    <w:rsid w:val="50C10961"/>
    <w:rsid w:val="50F73FA0"/>
    <w:rsid w:val="515E18DF"/>
    <w:rsid w:val="51765D9A"/>
    <w:rsid w:val="517D0941"/>
    <w:rsid w:val="521C7398"/>
    <w:rsid w:val="52446C35"/>
    <w:rsid w:val="527E16D3"/>
    <w:rsid w:val="528B2778"/>
    <w:rsid w:val="52C14E18"/>
    <w:rsid w:val="5316709E"/>
    <w:rsid w:val="533E1916"/>
    <w:rsid w:val="534B7B17"/>
    <w:rsid w:val="54B57C0A"/>
    <w:rsid w:val="55FF6B96"/>
    <w:rsid w:val="56E07198"/>
    <w:rsid w:val="57221F02"/>
    <w:rsid w:val="57960F83"/>
    <w:rsid w:val="57DB3B40"/>
    <w:rsid w:val="58733762"/>
    <w:rsid w:val="58A15BF6"/>
    <w:rsid w:val="58D8399B"/>
    <w:rsid w:val="58DA37D1"/>
    <w:rsid w:val="590772D6"/>
    <w:rsid w:val="597E69B0"/>
    <w:rsid w:val="59D75C73"/>
    <w:rsid w:val="5AA4447D"/>
    <w:rsid w:val="5BBF6D32"/>
    <w:rsid w:val="5C02364F"/>
    <w:rsid w:val="5C4A6C71"/>
    <w:rsid w:val="5CA61E20"/>
    <w:rsid w:val="5D9E05A7"/>
    <w:rsid w:val="5DF96E76"/>
    <w:rsid w:val="5DFE3DF5"/>
    <w:rsid w:val="5E0F059C"/>
    <w:rsid w:val="5E385608"/>
    <w:rsid w:val="5EB9237C"/>
    <w:rsid w:val="5F0458F0"/>
    <w:rsid w:val="5FE226DD"/>
    <w:rsid w:val="60912DAE"/>
    <w:rsid w:val="60C33852"/>
    <w:rsid w:val="61547E11"/>
    <w:rsid w:val="61852A60"/>
    <w:rsid w:val="62567581"/>
    <w:rsid w:val="631F4682"/>
    <w:rsid w:val="63D4721D"/>
    <w:rsid w:val="63D80CF3"/>
    <w:rsid w:val="640673E3"/>
    <w:rsid w:val="640F17B5"/>
    <w:rsid w:val="64467711"/>
    <w:rsid w:val="64B95BCF"/>
    <w:rsid w:val="64E752C4"/>
    <w:rsid w:val="65DA0DD4"/>
    <w:rsid w:val="65F729C7"/>
    <w:rsid w:val="66934D57"/>
    <w:rsid w:val="66A27154"/>
    <w:rsid w:val="66A80E51"/>
    <w:rsid w:val="677551D7"/>
    <w:rsid w:val="67E31F8B"/>
    <w:rsid w:val="68577F92"/>
    <w:rsid w:val="698D373B"/>
    <w:rsid w:val="69FD1FFD"/>
    <w:rsid w:val="6A2B5BCA"/>
    <w:rsid w:val="6AA75C6E"/>
    <w:rsid w:val="6BB31049"/>
    <w:rsid w:val="6BF15785"/>
    <w:rsid w:val="6C1442B0"/>
    <w:rsid w:val="6CF430F2"/>
    <w:rsid w:val="6D3C0639"/>
    <w:rsid w:val="6DB96BEC"/>
    <w:rsid w:val="6E3C6E41"/>
    <w:rsid w:val="6F321DFD"/>
    <w:rsid w:val="6F575DD1"/>
    <w:rsid w:val="70155795"/>
    <w:rsid w:val="702E6762"/>
    <w:rsid w:val="70314EAA"/>
    <w:rsid w:val="7044602E"/>
    <w:rsid w:val="706B3AE0"/>
    <w:rsid w:val="708539A9"/>
    <w:rsid w:val="70A15D8A"/>
    <w:rsid w:val="71270FB3"/>
    <w:rsid w:val="71E07B02"/>
    <w:rsid w:val="71F66174"/>
    <w:rsid w:val="72C34258"/>
    <w:rsid w:val="72DA26A1"/>
    <w:rsid w:val="738C575D"/>
    <w:rsid w:val="73CE218C"/>
    <w:rsid w:val="74396181"/>
    <w:rsid w:val="74AA472D"/>
    <w:rsid w:val="768165E1"/>
    <w:rsid w:val="76AF3B36"/>
    <w:rsid w:val="79DA1D09"/>
    <w:rsid w:val="7A182199"/>
    <w:rsid w:val="7A31327F"/>
    <w:rsid w:val="7A644061"/>
    <w:rsid w:val="7AE1770B"/>
    <w:rsid w:val="7B114A31"/>
    <w:rsid w:val="7CCE7826"/>
    <w:rsid w:val="7D0F483D"/>
    <w:rsid w:val="7E004848"/>
    <w:rsid w:val="7E37366F"/>
    <w:rsid w:val="7ED656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1"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spacing w:line="360" w:lineRule="auto"/>
      <w:ind w:firstLine="200" w:firstLineChars="200"/>
      <w:jc w:val="both"/>
    </w:pPr>
    <w:rPr>
      <w:rFonts w:ascii="Calibri" w:hAnsi="Calibri" w:eastAsia="宋体" w:cs="Calibri"/>
      <w:kern w:val="2"/>
      <w:sz w:val="24"/>
      <w:szCs w:val="21"/>
      <w:lang w:val="en-US" w:eastAsia="zh-CN" w:bidi="ar-SA"/>
    </w:rPr>
  </w:style>
  <w:style w:type="paragraph" w:styleId="2">
    <w:name w:val="heading 1"/>
    <w:basedOn w:val="3"/>
    <w:next w:val="1"/>
    <w:autoRedefine/>
    <w:qFormat/>
    <w:uiPriority w:val="0"/>
    <w:pPr>
      <w:numPr>
        <w:ilvl w:val="0"/>
        <w:numId w:val="1"/>
      </w:numPr>
      <w:spacing w:line="360" w:lineRule="auto"/>
      <w:jc w:val="left"/>
      <w:outlineLvl w:val="0"/>
    </w:pPr>
    <w:rPr>
      <w:rFonts w:ascii="Times New Roman" w:hAnsi="Times New Roman" w:eastAsia="黑体" w:cs="Times New Roman"/>
      <w:bCs/>
      <w:kern w:val="44"/>
      <w:sz w:val="32"/>
      <w:szCs w:val="44"/>
    </w:rPr>
  </w:style>
  <w:style w:type="paragraph" w:styleId="5">
    <w:name w:val="heading 2"/>
    <w:basedOn w:val="1"/>
    <w:next w:val="1"/>
    <w:autoRedefine/>
    <w:semiHidden/>
    <w:unhideWhenUsed/>
    <w:qFormat/>
    <w:uiPriority w:val="0"/>
    <w:pPr>
      <w:keepNext/>
      <w:keepLines/>
      <w:numPr>
        <w:ilvl w:val="1"/>
        <w:numId w:val="1"/>
      </w:numPr>
      <w:spacing w:before="260" w:beforeLines="0" w:beforeAutospacing="0" w:after="260" w:afterLines="0" w:afterAutospacing="0" w:line="413" w:lineRule="auto"/>
      <w:ind w:left="567" w:hanging="567"/>
      <w:outlineLvl w:val="1"/>
    </w:pPr>
    <w:rPr>
      <w:rFonts w:ascii="Arial" w:hAnsi="Arial" w:eastAsia="黑体"/>
      <w:b/>
      <w:sz w:val="32"/>
    </w:rPr>
  </w:style>
  <w:style w:type="paragraph" w:styleId="6">
    <w:name w:val="heading 3"/>
    <w:basedOn w:val="1"/>
    <w:next w:val="1"/>
    <w:autoRedefine/>
    <w:semiHidden/>
    <w:unhideWhenUsed/>
    <w:qFormat/>
    <w:uiPriority w:val="0"/>
    <w:pPr>
      <w:keepNext/>
      <w:keepLines/>
      <w:numPr>
        <w:ilvl w:val="2"/>
        <w:numId w:val="1"/>
      </w:numPr>
      <w:spacing w:before="260" w:beforeLines="0" w:beforeAutospacing="0" w:after="260" w:afterLines="0" w:afterAutospacing="0" w:line="413" w:lineRule="auto"/>
      <w:ind w:left="709" w:hanging="709"/>
      <w:outlineLvl w:val="2"/>
    </w:pPr>
    <w:rPr>
      <w:b/>
      <w:sz w:val="32"/>
    </w:rPr>
  </w:style>
  <w:style w:type="paragraph" w:styleId="7">
    <w:name w:val="heading 4"/>
    <w:basedOn w:val="1"/>
    <w:next w:val="1"/>
    <w:autoRedefine/>
    <w:semiHidden/>
    <w:unhideWhenUsed/>
    <w:qFormat/>
    <w:uiPriority w:val="0"/>
    <w:pPr>
      <w:keepNext/>
      <w:keepLines/>
      <w:numPr>
        <w:ilvl w:val="3"/>
        <w:numId w:val="1"/>
      </w:numPr>
      <w:spacing w:before="280" w:beforeLines="0" w:beforeAutospacing="0" w:after="290" w:afterLines="0" w:afterAutospacing="0" w:line="372" w:lineRule="auto"/>
      <w:ind w:left="850" w:hanging="850"/>
      <w:outlineLvl w:val="3"/>
    </w:pPr>
    <w:rPr>
      <w:rFonts w:ascii="Arial" w:hAnsi="Arial" w:eastAsia="黑体"/>
      <w:b/>
      <w:sz w:val="28"/>
    </w:rPr>
  </w:style>
  <w:style w:type="paragraph" w:styleId="8">
    <w:name w:val="heading 5"/>
    <w:basedOn w:val="1"/>
    <w:next w:val="1"/>
    <w:autoRedefine/>
    <w:semiHidden/>
    <w:unhideWhenUsed/>
    <w:qFormat/>
    <w:uiPriority w:val="0"/>
    <w:pPr>
      <w:keepNext/>
      <w:keepLines/>
      <w:numPr>
        <w:ilvl w:val="4"/>
        <w:numId w:val="1"/>
      </w:numPr>
      <w:spacing w:before="280" w:beforeLines="0" w:beforeAutospacing="0" w:after="290" w:afterLines="0" w:afterAutospacing="0" w:line="372" w:lineRule="auto"/>
      <w:ind w:left="991" w:hanging="991"/>
      <w:outlineLvl w:val="4"/>
    </w:pPr>
    <w:rPr>
      <w:b/>
      <w:sz w:val="28"/>
    </w:rPr>
  </w:style>
  <w:style w:type="paragraph" w:styleId="9">
    <w:name w:val="heading 6"/>
    <w:basedOn w:val="1"/>
    <w:next w:val="1"/>
    <w:autoRedefine/>
    <w:semiHidden/>
    <w:unhideWhenUsed/>
    <w:qFormat/>
    <w:uiPriority w:val="0"/>
    <w:pPr>
      <w:keepNext/>
      <w:keepLines/>
      <w:numPr>
        <w:ilvl w:val="5"/>
        <w:numId w:val="1"/>
      </w:numPr>
      <w:spacing w:before="240" w:beforeLines="0" w:beforeAutospacing="0" w:after="64" w:afterLines="0" w:afterAutospacing="0" w:line="317" w:lineRule="auto"/>
      <w:ind w:left="1134" w:hanging="1134"/>
      <w:outlineLvl w:val="5"/>
    </w:pPr>
    <w:rPr>
      <w:rFonts w:ascii="Arial" w:hAnsi="Arial" w:eastAsia="黑体"/>
      <w:b/>
      <w:sz w:val="24"/>
    </w:rPr>
  </w:style>
  <w:style w:type="paragraph" w:styleId="10">
    <w:name w:val="heading 7"/>
    <w:basedOn w:val="1"/>
    <w:next w:val="1"/>
    <w:autoRedefine/>
    <w:semiHidden/>
    <w:unhideWhenUsed/>
    <w:qFormat/>
    <w:uiPriority w:val="0"/>
    <w:pPr>
      <w:keepNext/>
      <w:keepLines/>
      <w:numPr>
        <w:ilvl w:val="6"/>
        <w:numId w:val="1"/>
      </w:numPr>
      <w:spacing w:before="240" w:beforeLines="0" w:beforeAutospacing="0" w:after="64" w:afterLines="0" w:afterAutospacing="0" w:line="317" w:lineRule="auto"/>
      <w:ind w:left="1275" w:hanging="1275"/>
      <w:outlineLvl w:val="6"/>
    </w:pPr>
    <w:rPr>
      <w:b/>
      <w:sz w:val="24"/>
    </w:rPr>
  </w:style>
  <w:style w:type="paragraph" w:styleId="11">
    <w:name w:val="heading 8"/>
    <w:basedOn w:val="1"/>
    <w:next w:val="1"/>
    <w:autoRedefine/>
    <w:semiHidden/>
    <w:unhideWhenUsed/>
    <w:qFormat/>
    <w:uiPriority w:val="0"/>
    <w:pPr>
      <w:keepNext/>
      <w:keepLines/>
      <w:numPr>
        <w:ilvl w:val="7"/>
        <w:numId w:val="1"/>
      </w:numPr>
      <w:spacing w:before="240" w:beforeLines="0" w:beforeAutospacing="0" w:after="64" w:afterLines="0" w:afterAutospacing="0" w:line="317" w:lineRule="auto"/>
      <w:ind w:left="1418" w:hanging="1418"/>
      <w:outlineLvl w:val="7"/>
    </w:pPr>
    <w:rPr>
      <w:rFonts w:ascii="Arial" w:hAnsi="Arial" w:eastAsia="黑体"/>
      <w:sz w:val="24"/>
    </w:rPr>
  </w:style>
  <w:style w:type="paragraph" w:styleId="12">
    <w:name w:val="heading 9"/>
    <w:basedOn w:val="1"/>
    <w:next w:val="1"/>
    <w:autoRedefine/>
    <w:semiHidden/>
    <w:unhideWhenUsed/>
    <w:qFormat/>
    <w:uiPriority w:val="0"/>
    <w:pPr>
      <w:keepNext/>
      <w:keepLines/>
      <w:numPr>
        <w:ilvl w:val="8"/>
        <w:numId w:val="1"/>
      </w:numPr>
      <w:spacing w:before="240" w:beforeLines="0" w:beforeAutospacing="0" w:after="64" w:afterLines="0" w:afterAutospacing="0" w:line="317" w:lineRule="auto"/>
      <w:ind w:left="1558" w:hanging="1558"/>
      <w:outlineLvl w:val="8"/>
    </w:pPr>
    <w:rPr>
      <w:rFonts w:ascii="Arial" w:hAnsi="Arial" w:eastAsia="黑体"/>
      <w:sz w:val="21"/>
    </w:rPr>
  </w:style>
  <w:style w:type="character" w:default="1" w:styleId="26">
    <w:name w:val="Default Paragraph Font"/>
    <w:autoRedefine/>
    <w:semiHidden/>
    <w:qFormat/>
    <w:uiPriority w:val="0"/>
  </w:style>
  <w:style w:type="table" w:default="1" w:styleId="24">
    <w:name w:val="Normal Table"/>
    <w:autoRedefine/>
    <w:semiHidden/>
    <w:qFormat/>
    <w:uiPriority w:val="0"/>
    <w:tblPr>
      <w:tblCellMar>
        <w:top w:w="0" w:type="dxa"/>
        <w:left w:w="108" w:type="dxa"/>
        <w:bottom w:w="0" w:type="dxa"/>
        <w:right w:w="108" w:type="dxa"/>
      </w:tblCellMar>
    </w:tblPr>
  </w:style>
  <w:style w:type="paragraph" w:styleId="3">
    <w:name w:val="Title"/>
    <w:basedOn w:val="4"/>
    <w:next w:val="1"/>
    <w:autoRedefine/>
    <w:qFormat/>
    <w:uiPriority w:val="0"/>
    <w:pPr>
      <w:spacing w:before="240" w:beforeLines="0" w:beforeAutospacing="0" w:after="60" w:afterLines="0" w:afterAutospacing="0"/>
      <w:jc w:val="center"/>
      <w:outlineLvl w:val="0"/>
    </w:pPr>
    <w:rPr>
      <w:rFonts w:ascii="Arial" w:hAnsi="Arial"/>
      <w:b/>
      <w:sz w:val="32"/>
    </w:rPr>
  </w:style>
  <w:style w:type="paragraph" w:styleId="4">
    <w:name w:val="toc 2"/>
    <w:basedOn w:val="1"/>
    <w:next w:val="1"/>
    <w:autoRedefine/>
    <w:qFormat/>
    <w:uiPriority w:val="1"/>
    <w:pPr>
      <w:ind w:left="596"/>
    </w:pPr>
    <w:rPr>
      <w:rFonts w:ascii="宋体" w:hAnsi="宋体" w:eastAsia="宋体"/>
      <w:sz w:val="24"/>
      <w:szCs w:val="24"/>
    </w:rPr>
  </w:style>
  <w:style w:type="paragraph" w:styleId="13">
    <w:name w:val="Normal Indent"/>
    <w:basedOn w:val="1"/>
    <w:next w:val="1"/>
    <w:qFormat/>
    <w:uiPriority w:val="0"/>
    <w:pPr>
      <w:ind w:firstLine="420" w:firstLineChars="200"/>
    </w:pPr>
    <w:rPr>
      <w:rFonts w:ascii="Times New Roman" w:hAnsi="Times New Roman" w:eastAsia="宋体" w:cs="Times New Roman"/>
      <w:sz w:val="24"/>
      <w:szCs w:val="24"/>
    </w:rPr>
  </w:style>
  <w:style w:type="paragraph" w:styleId="14">
    <w:name w:val="toa heading"/>
    <w:basedOn w:val="1"/>
    <w:next w:val="1"/>
    <w:autoRedefine/>
    <w:qFormat/>
    <w:uiPriority w:val="0"/>
    <w:pPr>
      <w:spacing w:before="120"/>
    </w:pPr>
    <w:rPr>
      <w:rFonts w:ascii="Arial" w:hAnsi="Arial"/>
      <w:sz w:val="24"/>
    </w:rPr>
  </w:style>
  <w:style w:type="paragraph" w:styleId="15">
    <w:name w:val="Body Text"/>
    <w:basedOn w:val="1"/>
    <w:next w:val="1"/>
    <w:autoRedefine/>
    <w:unhideWhenUsed/>
    <w:qFormat/>
    <w:uiPriority w:val="99"/>
    <w:pPr>
      <w:spacing w:after="120"/>
    </w:pPr>
    <w:rPr>
      <w:sz w:val="28"/>
    </w:rPr>
  </w:style>
  <w:style w:type="paragraph" w:styleId="16">
    <w:name w:val="Body Text Indent"/>
    <w:basedOn w:val="1"/>
    <w:autoRedefine/>
    <w:qFormat/>
    <w:uiPriority w:val="99"/>
    <w:pPr>
      <w:spacing w:after="120"/>
      <w:ind w:left="420" w:leftChars="200"/>
    </w:pPr>
  </w:style>
  <w:style w:type="paragraph" w:styleId="17">
    <w:name w:val="Plain Text"/>
    <w:basedOn w:val="1"/>
    <w:next w:val="18"/>
    <w:autoRedefine/>
    <w:unhideWhenUsed/>
    <w:qFormat/>
    <w:uiPriority w:val="0"/>
    <w:rPr>
      <w:rFonts w:ascii="宋体" w:hAnsi="Courier New"/>
      <w:szCs w:val="20"/>
    </w:rPr>
  </w:style>
  <w:style w:type="paragraph" w:customStyle="1" w:styleId="18">
    <w:name w:val="Default"/>
    <w:autoRedefine/>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styleId="19">
    <w:name w:val="footer"/>
    <w:basedOn w:val="1"/>
    <w:qFormat/>
    <w:uiPriority w:val="0"/>
    <w:pPr>
      <w:tabs>
        <w:tab w:val="center" w:pos="4153"/>
        <w:tab w:val="right" w:pos="8306"/>
      </w:tabs>
      <w:snapToGrid w:val="0"/>
      <w:jc w:val="left"/>
    </w:pPr>
    <w:rPr>
      <w:sz w:val="18"/>
    </w:rPr>
  </w:style>
  <w:style w:type="paragraph" w:styleId="2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21">
    <w:name w:val="Normal (Web)"/>
    <w:basedOn w:val="1"/>
    <w:autoRedefine/>
    <w:qFormat/>
    <w:uiPriority w:val="0"/>
    <w:rPr>
      <w:sz w:val="24"/>
    </w:rPr>
  </w:style>
  <w:style w:type="paragraph" w:styleId="22">
    <w:name w:val="Body Text First Indent"/>
    <w:basedOn w:val="1"/>
    <w:next w:val="23"/>
    <w:autoRedefine/>
    <w:qFormat/>
    <w:uiPriority w:val="0"/>
    <w:pPr>
      <w:widowControl w:val="0"/>
      <w:tabs>
        <w:tab w:val="left" w:pos="0"/>
      </w:tabs>
      <w:kinsoku/>
      <w:autoSpaceDE/>
      <w:autoSpaceDN/>
      <w:adjustRightInd/>
      <w:snapToGrid/>
      <w:ind w:firstLine="420" w:firstLineChars="100"/>
      <w:jc w:val="both"/>
      <w:textAlignment w:val="auto"/>
    </w:pPr>
    <w:rPr>
      <w:rFonts w:ascii="Calibri" w:hAnsi="Calibri" w:eastAsia="宋体" w:cs="Times New Roman"/>
      <w:snapToGrid/>
      <w:color w:val="auto"/>
      <w:kern w:val="2"/>
      <w:sz w:val="28"/>
      <w:szCs w:val="24"/>
    </w:rPr>
  </w:style>
  <w:style w:type="paragraph" w:styleId="23">
    <w:name w:val="Body Text First Indent 2"/>
    <w:basedOn w:val="16"/>
    <w:autoRedefine/>
    <w:qFormat/>
    <w:uiPriority w:val="99"/>
  </w:style>
  <w:style w:type="table" w:styleId="25">
    <w:name w:val="Table Grid"/>
    <w:basedOn w:val="2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7">
    <w:name w:val="Hyperlink"/>
    <w:basedOn w:val="26"/>
    <w:autoRedefine/>
    <w:qFormat/>
    <w:uiPriority w:val="0"/>
    <w:rPr>
      <w:color w:val="0000FF"/>
      <w:u w:val="single"/>
    </w:rPr>
  </w:style>
  <w:style w:type="paragraph" w:customStyle="1" w:styleId="28">
    <w:name w:val="正文1"/>
    <w:next w:val="1"/>
    <w:autoRedefine/>
    <w:qFormat/>
    <w:uiPriority w:val="0"/>
    <w:pPr>
      <w:adjustRightInd w:val="0"/>
      <w:spacing w:before="120" w:after="120" w:line="180" w:lineRule="auto"/>
      <w:ind w:firstLine="200" w:firstLineChars="200"/>
      <w:contextualSpacing/>
    </w:pPr>
    <w:rPr>
      <w:rFonts w:ascii="Times New Roman" w:hAnsi="Times New Roman" w:eastAsia="Adobe 仿宋 Std R" w:cs="Times New Roman"/>
      <w:kern w:val="2"/>
      <w:sz w:val="21"/>
      <w:szCs w:val="21"/>
      <w:lang w:val="en-US" w:eastAsia="zh-CN" w:bidi="ar-SA"/>
    </w:rPr>
  </w:style>
  <w:style w:type="character" w:customStyle="1" w:styleId="29">
    <w:name w:val="font11"/>
    <w:basedOn w:val="26"/>
    <w:autoRedefine/>
    <w:qFormat/>
    <w:uiPriority w:val="0"/>
    <w:rPr>
      <w:rFonts w:hint="default" w:ascii="方正小标宋_GBK" w:hAnsi="方正小标宋_GBK" w:eastAsia="方正小标宋_GBK" w:cs="方正小标宋_GBK"/>
      <w:color w:val="000000"/>
      <w:sz w:val="32"/>
      <w:szCs w:val="32"/>
      <w:u w:val="none"/>
    </w:rPr>
  </w:style>
  <w:style w:type="character" w:customStyle="1" w:styleId="30">
    <w:name w:val="font61"/>
    <w:basedOn w:val="26"/>
    <w:autoRedefine/>
    <w:qFormat/>
    <w:uiPriority w:val="0"/>
    <w:rPr>
      <w:rFonts w:hint="eastAsia" w:ascii="宋体" w:hAnsi="宋体" w:eastAsia="宋体" w:cs="宋体"/>
      <w:color w:val="000000"/>
      <w:sz w:val="22"/>
      <w:szCs w:val="22"/>
      <w:u w:val="none"/>
    </w:rPr>
  </w:style>
  <w:style w:type="character" w:customStyle="1" w:styleId="31">
    <w:name w:val="font112"/>
    <w:basedOn w:val="26"/>
    <w:autoRedefine/>
    <w:qFormat/>
    <w:uiPriority w:val="0"/>
    <w:rPr>
      <w:rFonts w:hint="eastAsia" w:ascii="宋体" w:hAnsi="宋体" w:eastAsia="宋体" w:cs="宋体"/>
      <w:color w:val="000000"/>
      <w:sz w:val="24"/>
      <w:szCs w:val="24"/>
      <w:u w:val="none"/>
    </w:rPr>
  </w:style>
  <w:style w:type="character" w:customStyle="1" w:styleId="32">
    <w:name w:val="font21"/>
    <w:basedOn w:val="26"/>
    <w:autoRedefine/>
    <w:qFormat/>
    <w:uiPriority w:val="0"/>
    <w:rPr>
      <w:rFonts w:hint="eastAsia" w:ascii="宋体" w:hAnsi="宋体" w:eastAsia="宋体" w:cs="宋体"/>
      <w:color w:val="000000"/>
      <w:sz w:val="24"/>
      <w:szCs w:val="24"/>
      <w:u w:val="none"/>
    </w:rPr>
  </w:style>
  <w:style w:type="character" w:customStyle="1" w:styleId="33">
    <w:name w:val="font121"/>
    <w:basedOn w:val="26"/>
    <w:autoRedefine/>
    <w:qFormat/>
    <w:uiPriority w:val="0"/>
    <w:rPr>
      <w:rFonts w:hint="eastAsia" w:ascii="宋体" w:hAnsi="宋体" w:eastAsia="宋体" w:cs="宋体"/>
      <w:color w:val="000000"/>
      <w:sz w:val="24"/>
      <w:szCs w:val="24"/>
      <w:u w:val="single"/>
    </w:rPr>
  </w:style>
  <w:style w:type="character" w:customStyle="1" w:styleId="34">
    <w:name w:val="font101"/>
    <w:basedOn w:val="26"/>
    <w:autoRedefine/>
    <w:qFormat/>
    <w:uiPriority w:val="0"/>
    <w:rPr>
      <w:rFonts w:hint="eastAsia" w:ascii="黑体" w:hAnsi="宋体" w:eastAsia="黑体" w:cs="黑体"/>
      <w:color w:val="000000"/>
      <w:sz w:val="24"/>
      <w:szCs w:val="24"/>
      <w:u w:val="none"/>
    </w:rPr>
  </w:style>
  <w:style w:type="character" w:customStyle="1" w:styleId="35">
    <w:name w:val="font12"/>
    <w:basedOn w:val="26"/>
    <w:autoRedefine/>
    <w:qFormat/>
    <w:uiPriority w:val="0"/>
    <w:rPr>
      <w:rFonts w:hint="default" w:ascii="方正小标宋_GBK" w:hAnsi="方正小标宋_GBK" w:eastAsia="方正小标宋_GBK" w:cs="方正小标宋_GBK"/>
      <w:color w:val="000000"/>
      <w:sz w:val="32"/>
      <w:szCs w:val="32"/>
      <w:u w:val="none"/>
    </w:rPr>
  </w:style>
  <w:style w:type="character" w:customStyle="1" w:styleId="36">
    <w:name w:val="font111"/>
    <w:basedOn w:val="26"/>
    <w:autoRedefine/>
    <w:qFormat/>
    <w:uiPriority w:val="0"/>
    <w:rPr>
      <w:rFonts w:hint="eastAsia" w:ascii="宋体" w:hAnsi="宋体" w:eastAsia="宋体" w:cs="宋体"/>
      <w:color w:val="000000"/>
      <w:sz w:val="24"/>
      <w:szCs w:val="24"/>
      <w:u w:val="single"/>
    </w:rPr>
  </w:style>
  <w:style w:type="character" w:customStyle="1" w:styleId="37">
    <w:name w:val="font91"/>
    <w:basedOn w:val="26"/>
    <w:autoRedefine/>
    <w:qFormat/>
    <w:uiPriority w:val="0"/>
    <w:rPr>
      <w:rFonts w:hint="eastAsia" w:ascii="黑体" w:hAnsi="宋体" w:eastAsia="黑体" w:cs="黑体"/>
      <w:color w:val="000000"/>
      <w:sz w:val="24"/>
      <w:szCs w:val="24"/>
      <w:u w:val="none"/>
    </w:rPr>
  </w:style>
  <w:style w:type="character" w:customStyle="1" w:styleId="38">
    <w:name w:val="font81"/>
    <w:basedOn w:val="26"/>
    <w:autoRedefine/>
    <w:qFormat/>
    <w:uiPriority w:val="0"/>
    <w:rPr>
      <w:rFonts w:hint="eastAsia" w:ascii="黑体" w:hAnsi="宋体" w:eastAsia="黑体" w:cs="黑体"/>
      <w:color w:val="000000"/>
      <w:sz w:val="24"/>
      <w:szCs w:val="24"/>
      <w:u w:val="none"/>
    </w:rPr>
  </w:style>
  <w:style w:type="character" w:customStyle="1" w:styleId="39">
    <w:name w:val="font51"/>
    <w:basedOn w:val="26"/>
    <w:qFormat/>
    <w:uiPriority w:val="0"/>
    <w:rPr>
      <w:rFonts w:hint="eastAsia" w:ascii="宋体" w:hAnsi="宋体" w:eastAsia="宋体" w:cs="宋体"/>
      <w:color w:val="000000"/>
      <w:sz w:val="28"/>
      <w:szCs w:val="28"/>
      <w:u w:val="none"/>
    </w:rPr>
  </w:style>
  <w:style w:type="character" w:customStyle="1" w:styleId="40">
    <w:name w:val="font141"/>
    <w:basedOn w:val="26"/>
    <w:qFormat/>
    <w:uiPriority w:val="0"/>
    <w:rPr>
      <w:rFonts w:hint="eastAsia" w:ascii="宋体" w:hAnsi="宋体" w:eastAsia="宋体" w:cs="宋体"/>
      <w:color w:val="000000"/>
      <w:sz w:val="28"/>
      <w:szCs w:val="28"/>
      <w:u w:val="single"/>
    </w:rPr>
  </w:style>
  <w:style w:type="character" w:customStyle="1" w:styleId="41">
    <w:name w:val="font131"/>
    <w:basedOn w:val="26"/>
    <w:qFormat/>
    <w:uiPriority w:val="0"/>
    <w:rPr>
      <w:rFonts w:hint="eastAsia" w:ascii="黑体" w:hAnsi="宋体" w:eastAsia="黑体" w:cs="黑体"/>
      <w:color w:val="000000"/>
      <w:sz w:val="24"/>
      <w:szCs w:val="24"/>
      <w:u w:val="none"/>
    </w:rPr>
  </w:style>
  <w:style w:type="character" w:customStyle="1" w:styleId="42">
    <w:name w:val="font71"/>
    <w:basedOn w:val="26"/>
    <w:autoRedefine/>
    <w:qFormat/>
    <w:uiPriority w:val="0"/>
    <w:rPr>
      <w:rFonts w:hint="eastAsia" w:ascii="黑体" w:hAnsi="宋体" w:eastAsia="黑体" w:cs="黑体"/>
      <w:color w:val="FF0000"/>
      <w:sz w:val="24"/>
      <w:szCs w:val="24"/>
      <w:u w:val="none"/>
    </w:rPr>
  </w:style>
  <w:style w:type="paragraph" w:customStyle="1" w:styleId="43">
    <w:name w:val="列表段落1"/>
    <w:basedOn w:val="1"/>
    <w:autoRedefine/>
    <w:qFormat/>
    <w:uiPriority w:val="0"/>
    <w:pPr>
      <w:widowControl/>
      <w:adjustRightInd w:val="0"/>
      <w:snapToGrid w:val="0"/>
      <w:spacing w:after="200"/>
      <w:ind w:firstLine="420"/>
      <w:jc w:val="left"/>
    </w:pPr>
    <w:rPr>
      <w:rFonts w:ascii="Tahoma" w:hAnsi="Tahoma" w:eastAsia="微软雅黑"/>
      <w:kern w:val="0"/>
      <w:sz w:val="22"/>
      <w:szCs w:val="22"/>
    </w:rPr>
  </w:style>
  <w:style w:type="character" w:customStyle="1" w:styleId="44">
    <w:name w:val="font14"/>
    <w:basedOn w:val="26"/>
    <w:qFormat/>
    <w:uiPriority w:val="0"/>
    <w:rPr>
      <w:rFonts w:hint="default" w:ascii="方正小标宋_GBK" w:hAnsi="方正小标宋_GBK" w:eastAsia="方正小标宋_GBK" w:cs="方正小标宋_GBK"/>
      <w:color w:val="000000"/>
      <w:sz w:val="32"/>
      <w:szCs w:val="32"/>
      <w:u w:val="none"/>
    </w:rPr>
  </w:style>
  <w:style w:type="character" w:customStyle="1" w:styleId="45">
    <w:name w:val="font151"/>
    <w:basedOn w:val="26"/>
    <w:qFormat/>
    <w:uiPriority w:val="0"/>
    <w:rPr>
      <w:rFonts w:hint="eastAsia" w:ascii="宋体" w:hAnsi="宋体" w:eastAsia="宋体" w:cs="宋体"/>
      <w:color w:val="000000"/>
      <w:sz w:val="22"/>
      <w:szCs w:val="22"/>
      <w:u w:val="single"/>
    </w:rPr>
  </w:style>
  <w:style w:type="character" w:customStyle="1" w:styleId="46">
    <w:name w:val="font31"/>
    <w:basedOn w:val="26"/>
    <w:qFormat/>
    <w:uiPriority w:val="0"/>
    <w:rPr>
      <w:rFonts w:hint="eastAsia" w:ascii="宋体" w:hAnsi="宋体" w:eastAsia="宋体" w:cs="宋体"/>
      <w:color w:val="FF0000"/>
      <w:sz w:val="22"/>
      <w:szCs w:val="22"/>
      <w:u w:val="none"/>
    </w:rPr>
  </w:style>
  <w:style w:type="character" w:customStyle="1" w:styleId="47">
    <w:name w:val="font13"/>
    <w:basedOn w:val="26"/>
    <w:qFormat/>
    <w:uiPriority w:val="0"/>
    <w:rPr>
      <w:rFonts w:hint="default" w:ascii="方正小标宋_GBK" w:hAnsi="方正小标宋_GBK" w:eastAsia="方正小标宋_GBK" w:cs="方正小标宋_GBK"/>
      <w:color w:val="000000"/>
      <w:sz w:val="32"/>
      <w:szCs w:val="32"/>
      <w:u w:val="none"/>
    </w:rPr>
  </w:style>
  <w:style w:type="character" w:customStyle="1" w:styleId="48">
    <w:name w:val="font122"/>
    <w:basedOn w:val="26"/>
    <w:qFormat/>
    <w:uiPriority w:val="0"/>
    <w:rPr>
      <w:rFonts w:hint="eastAsia" w:ascii="宋体" w:hAnsi="宋体" w:eastAsia="宋体" w:cs="宋体"/>
      <w:color w:val="000000"/>
      <w:sz w:val="22"/>
      <w:szCs w:val="22"/>
      <w:u w:val="single"/>
    </w:rPr>
  </w:style>
  <w:style w:type="character" w:customStyle="1" w:styleId="49">
    <w:name w:val="font01"/>
    <w:basedOn w:val="26"/>
    <w:qFormat/>
    <w:uiPriority w:val="0"/>
    <w:rPr>
      <w:rFonts w:hint="eastAsia" w:ascii="宋体" w:hAnsi="宋体" w:eastAsia="宋体" w:cs="宋体"/>
      <w:color w:val="000000"/>
      <w:sz w:val="22"/>
      <w:szCs w:val="22"/>
      <w:u w:val="none"/>
    </w:rPr>
  </w:style>
  <w:style w:type="character" w:customStyle="1" w:styleId="50">
    <w:name w:val="font132"/>
    <w:basedOn w:val="26"/>
    <w:qFormat/>
    <w:uiPriority w:val="0"/>
    <w:rPr>
      <w:rFonts w:hint="eastAsia" w:ascii="黑体" w:hAnsi="宋体" w:eastAsia="黑体" w:cs="黑体"/>
      <w:b/>
      <w:bCs/>
      <w:color w:val="FF0000"/>
      <w:sz w:val="24"/>
      <w:szCs w:val="24"/>
      <w:u w:val="none"/>
    </w:rPr>
  </w:style>
  <w:style w:type="character" w:customStyle="1" w:styleId="51">
    <w:name w:val="font41"/>
    <w:basedOn w:val="26"/>
    <w:qFormat/>
    <w:uiPriority w:val="0"/>
    <w:rPr>
      <w:rFonts w:hint="eastAsia" w:ascii="宋体" w:hAnsi="宋体" w:eastAsia="宋体" w:cs="宋体"/>
      <w:color w:val="000000"/>
      <w:sz w:val="24"/>
      <w:szCs w:val="24"/>
      <w:u w:val="none"/>
    </w:rPr>
  </w:style>
  <w:style w:type="character" w:customStyle="1" w:styleId="52">
    <w:name w:val="font161"/>
    <w:basedOn w:val="26"/>
    <w:qFormat/>
    <w:uiPriority w:val="0"/>
    <w:rPr>
      <w:rFonts w:hint="eastAsia" w:ascii="黑体" w:hAnsi="宋体" w:eastAsia="黑体" w:cs="黑体"/>
      <w:b/>
      <w:bCs/>
      <w:color w:val="FF0000"/>
      <w:sz w:val="24"/>
      <w:szCs w:val="24"/>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13</Pages>
  <Words>4073</Words>
  <Characters>4207</Characters>
  <Lines>0</Lines>
  <Paragraphs>0</Paragraphs>
  <TotalTime>0</TotalTime>
  <ScaleCrop>false</ScaleCrop>
  <LinksUpToDate>false</LinksUpToDate>
  <CharactersWithSpaces>4895</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2023-07-18T09:00:00Z</dcterms:created>
  <dc:creator>一夕</dc:creator>
  <cp:lastModifiedBy>诸葛胜祥</cp:lastModifiedBy>
  <cp:lastPrinted>2023-11-07T01:59:00Z</cp:lastPrinted>
  <dcterms:modified xsi:type="dcterms:W3CDTF">2026-08-04T02:53:08Z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6EB5E2853CEF46AC9340FA8DE57AFFFC_13</vt:lpwstr>
  </property>
  <property fmtid="{D5CDD505-2E9C-101B-9397-08002B2CF9AE}" pid="4" name="KSOTemplateDocerSaveRecord">
    <vt:lpwstr>eyJoZGlkIjoiODQxOGI3YmU3NTI5MzUwZjkwOWVjODQ3NGEwZTRmNzciLCJ1c2VySWQiOiI2OTk3Mjg4NzkifQ==</vt:lpwstr>
  </property>
</Properties>
</file>