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塑料管</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616A341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r>
        <w:rPr>
          <w:rFonts w:hint="eastAsia" w:ascii="仿宋" w:hAnsi="仿宋" w:eastAsia="仿宋" w:cs="仿宋"/>
          <w:b/>
          <w:sz w:val="32"/>
          <w:szCs w:val="32"/>
        </w:rPr>
        <w:br w:type="page"/>
      </w: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121C920">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76417C70">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2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680"/>
        <w:gridCol w:w="4275"/>
        <w:gridCol w:w="1050"/>
        <w:gridCol w:w="1125"/>
        <w:gridCol w:w="1065"/>
        <w:gridCol w:w="1125"/>
        <w:gridCol w:w="1830"/>
      </w:tblGrid>
      <w:tr w14:paraId="2E1C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2810" w:type="dxa"/>
            <w:gridSpan w:val="8"/>
            <w:tcBorders>
              <w:top w:val="nil"/>
              <w:left w:val="nil"/>
              <w:bottom w:val="nil"/>
              <w:right w:val="nil"/>
            </w:tcBorders>
            <w:shd w:val="clear" w:color="auto" w:fill="auto"/>
            <w:vAlign w:val="center"/>
          </w:tcPr>
          <w:p w14:paraId="75BDF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56FA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EC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03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A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020" w:type="dxa"/>
            <w:gridSpan w:val="3"/>
            <w:tcBorders>
              <w:top w:val="single" w:color="000000" w:sz="4" w:space="0"/>
              <w:left w:val="nil"/>
              <w:bottom w:val="single" w:color="000000" w:sz="4" w:space="0"/>
              <w:right w:val="single" w:color="000000" w:sz="4" w:space="0"/>
            </w:tcBorders>
            <w:shd w:val="clear" w:color="auto" w:fill="auto"/>
            <w:noWrap/>
            <w:vAlign w:val="center"/>
          </w:tcPr>
          <w:p w14:paraId="2BAC5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必填（盖章）</w:t>
            </w:r>
          </w:p>
        </w:tc>
      </w:tr>
      <w:tr w14:paraId="0A3D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F0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89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2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020" w:type="dxa"/>
            <w:gridSpan w:val="3"/>
            <w:tcBorders>
              <w:top w:val="single" w:color="000000" w:sz="4" w:space="0"/>
              <w:left w:val="nil"/>
              <w:bottom w:val="single" w:color="000000" w:sz="4" w:space="0"/>
              <w:right w:val="single" w:color="000000" w:sz="4" w:space="0"/>
            </w:tcBorders>
            <w:shd w:val="clear" w:color="auto" w:fill="auto"/>
            <w:noWrap/>
            <w:vAlign w:val="center"/>
          </w:tcPr>
          <w:p w14:paraId="26D09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478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6E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0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020" w:type="dxa"/>
            <w:gridSpan w:val="3"/>
            <w:tcBorders>
              <w:top w:val="single" w:color="000000" w:sz="4" w:space="0"/>
              <w:left w:val="nil"/>
              <w:bottom w:val="single" w:color="000000" w:sz="4" w:space="0"/>
              <w:right w:val="single" w:color="000000" w:sz="4" w:space="0"/>
            </w:tcBorders>
            <w:shd w:val="clear" w:color="auto" w:fill="auto"/>
            <w:noWrap/>
            <w:vAlign w:val="center"/>
          </w:tcPr>
          <w:p w14:paraId="491EF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B778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A7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020" w:type="dxa"/>
            <w:gridSpan w:val="3"/>
            <w:tcBorders>
              <w:top w:val="single" w:color="000000" w:sz="4" w:space="0"/>
              <w:left w:val="nil"/>
              <w:bottom w:val="single" w:color="000000" w:sz="4" w:space="0"/>
              <w:right w:val="single" w:color="000000" w:sz="4" w:space="0"/>
            </w:tcBorders>
            <w:shd w:val="clear" w:color="auto" w:fill="auto"/>
            <w:noWrap/>
            <w:vAlign w:val="center"/>
          </w:tcPr>
          <w:p w14:paraId="2AD24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42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C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6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97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020" w:type="dxa"/>
            <w:gridSpan w:val="3"/>
            <w:tcBorders>
              <w:top w:val="single" w:color="000000" w:sz="4" w:space="0"/>
              <w:left w:val="nil"/>
              <w:bottom w:val="single" w:color="000000" w:sz="4" w:space="0"/>
              <w:right w:val="single" w:color="000000" w:sz="4" w:space="0"/>
            </w:tcBorders>
            <w:shd w:val="clear" w:color="auto" w:fill="auto"/>
            <w:noWrap/>
            <w:vAlign w:val="center"/>
          </w:tcPr>
          <w:p w14:paraId="60F73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322A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E7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2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E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D9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right w:val="single" w:color="000000" w:sz="4" w:space="0"/>
            </w:tcBorders>
            <w:shd w:val="clear" w:color="auto" w:fill="auto"/>
            <w:vAlign w:val="center"/>
          </w:tcPr>
          <w:p w14:paraId="7FE77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F0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A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3956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6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B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93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vMerge w:val="continue"/>
            <w:tcBorders>
              <w:left w:val="single" w:color="000000" w:sz="4" w:space="0"/>
              <w:bottom w:val="single" w:color="000000" w:sz="4" w:space="0"/>
              <w:right w:val="single" w:color="000000" w:sz="4" w:space="0"/>
            </w:tcBorders>
            <w:shd w:val="clear" w:color="auto" w:fill="auto"/>
            <w:vAlign w:val="center"/>
          </w:tcPr>
          <w:p w14:paraId="4DDB2B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5F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C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B4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BF5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263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40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电缆保护管</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29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CPVC100，厚度≧5mm，能承受路面压力、可进行适度弯曲；符合国际；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DC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D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78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C7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830" w:type="dxa"/>
            <w:tcBorders>
              <w:top w:val="nil"/>
              <w:left w:val="single" w:color="000000" w:sz="4" w:space="0"/>
              <w:bottom w:val="single" w:color="000000" w:sz="4" w:space="0"/>
              <w:right w:val="single" w:color="000000" w:sz="4" w:space="0"/>
            </w:tcBorders>
            <w:shd w:val="clear" w:color="auto" w:fill="auto"/>
            <w:vAlign w:val="center"/>
          </w:tcPr>
          <w:p w14:paraId="4537FA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F4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3B4F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AF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电缆保护管</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95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PE50，厚度≧4mm，符合国际；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35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83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0E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29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830" w:type="dxa"/>
            <w:tcBorders>
              <w:top w:val="nil"/>
              <w:left w:val="single" w:color="000000" w:sz="4" w:space="0"/>
              <w:bottom w:val="single" w:color="000000" w:sz="4" w:space="0"/>
              <w:right w:val="single" w:color="000000" w:sz="4" w:space="0"/>
            </w:tcBorders>
            <w:shd w:val="clear" w:color="auto" w:fill="auto"/>
            <w:vAlign w:val="center"/>
          </w:tcPr>
          <w:p w14:paraId="4DA4FB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4FFF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A7A0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14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2B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PC管：DN32，国标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4F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B4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2E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5DB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830" w:type="dxa"/>
            <w:tcBorders>
              <w:top w:val="nil"/>
              <w:left w:val="single" w:color="000000" w:sz="4" w:space="0"/>
              <w:bottom w:val="single" w:color="000000" w:sz="4" w:space="0"/>
              <w:right w:val="single" w:color="000000" w:sz="4" w:space="0"/>
            </w:tcBorders>
            <w:shd w:val="clear" w:color="auto" w:fill="auto"/>
            <w:vAlign w:val="center"/>
          </w:tcPr>
          <w:p w14:paraId="0523F8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C6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C4A1">
            <w:pPr>
              <w:keepNext w:val="0"/>
              <w:keepLines w:val="0"/>
              <w:widowControl/>
              <w:suppressLineNumbers w:val="0"/>
              <w:tabs>
                <w:tab w:val="center" w:pos="400"/>
              </w:tabs>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w:t>
            </w:r>
          </w:p>
        </w:tc>
        <w:tc>
          <w:tcPr>
            <w:tcW w:w="12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BFC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0" name="Text_Box_5"/>
                  <wp:cNvGraphicFramePr/>
                  <a:graphic xmlns:a="http://schemas.openxmlformats.org/drawingml/2006/main">
                    <a:graphicData uri="http://schemas.openxmlformats.org/drawingml/2006/picture">
                      <pic:pic xmlns:pic="http://schemas.openxmlformats.org/drawingml/2006/picture">
                        <pic:nvPicPr>
                          <pic:cNvPr id="20"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6" name="Text_Box_9"/>
                  <wp:cNvGraphicFramePr/>
                  <a:graphic xmlns:a="http://schemas.openxmlformats.org/drawingml/2006/main">
                    <a:graphicData uri="http://schemas.openxmlformats.org/drawingml/2006/picture">
                      <pic:pic xmlns:pic="http://schemas.openxmlformats.org/drawingml/2006/picture">
                        <pic:nvPicPr>
                          <pic:cNvPr id="26"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5" name="Text_Box_5_SpCnt_1"/>
                  <wp:cNvGraphicFramePr/>
                  <a:graphic xmlns:a="http://schemas.openxmlformats.org/drawingml/2006/main">
                    <a:graphicData uri="http://schemas.openxmlformats.org/drawingml/2006/picture">
                      <pic:pic xmlns:pic="http://schemas.openxmlformats.org/drawingml/2006/picture">
                        <pic:nvPicPr>
                          <pic:cNvPr id="25"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7" name="Text_Box_12"/>
                  <wp:cNvGraphicFramePr/>
                  <a:graphic xmlns:a="http://schemas.openxmlformats.org/drawingml/2006/main">
                    <a:graphicData uri="http://schemas.openxmlformats.org/drawingml/2006/picture">
                      <pic:pic xmlns:pic="http://schemas.openxmlformats.org/drawingml/2006/picture">
                        <pic:nvPicPr>
                          <pic:cNvPr id="2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4" name="Text_Box_10"/>
                  <wp:cNvGraphicFramePr/>
                  <a:graphic xmlns:a="http://schemas.openxmlformats.org/drawingml/2006/main">
                    <a:graphicData uri="http://schemas.openxmlformats.org/drawingml/2006/picture">
                      <pic:pic xmlns:pic="http://schemas.openxmlformats.org/drawingml/2006/picture">
                        <pic:nvPicPr>
                          <pic:cNvPr id="24"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19" name="Text_Box_9_SpCnt_2"/>
                  <wp:cNvGraphicFramePr/>
                  <a:graphic xmlns:a="http://schemas.openxmlformats.org/drawingml/2006/main">
                    <a:graphicData uri="http://schemas.openxmlformats.org/drawingml/2006/picture">
                      <pic:pic xmlns:pic="http://schemas.openxmlformats.org/drawingml/2006/picture">
                        <pic:nvPicPr>
                          <pic:cNvPr id="19"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0" name="Text_Box_7"/>
                  <wp:cNvGraphicFramePr/>
                  <a:graphic xmlns:a="http://schemas.openxmlformats.org/drawingml/2006/main">
                    <a:graphicData uri="http://schemas.openxmlformats.org/drawingml/2006/picture">
                      <pic:pic xmlns:pic="http://schemas.openxmlformats.org/drawingml/2006/picture">
                        <pic:nvPicPr>
                          <pic:cNvPr id="3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8" name="Text_Box_5_SpCnt_2"/>
                  <wp:cNvGraphicFramePr/>
                  <a:graphic xmlns:a="http://schemas.openxmlformats.org/drawingml/2006/main">
                    <a:graphicData uri="http://schemas.openxmlformats.org/drawingml/2006/picture">
                      <pic:pic xmlns:pic="http://schemas.openxmlformats.org/drawingml/2006/picture">
                        <pic:nvPicPr>
                          <pic:cNvPr id="2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9" name="Text_Box_14"/>
                  <wp:cNvGraphicFramePr/>
                  <a:graphic xmlns:a="http://schemas.openxmlformats.org/drawingml/2006/main">
                    <a:graphicData uri="http://schemas.openxmlformats.org/drawingml/2006/picture">
                      <pic:pic xmlns:pic="http://schemas.openxmlformats.org/drawingml/2006/picture">
                        <pic:nvPicPr>
                          <pic:cNvPr id="29"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1" name="Text_Box_12_SpCnt_1"/>
                  <wp:cNvGraphicFramePr/>
                  <a:graphic xmlns:a="http://schemas.openxmlformats.org/drawingml/2006/main">
                    <a:graphicData uri="http://schemas.openxmlformats.org/drawingml/2006/picture">
                      <pic:pic xmlns:pic="http://schemas.openxmlformats.org/drawingml/2006/picture">
                        <pic:nvPicPr>
                          <pic:cNvPr id="2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2" name="Text_Box_7_SpCnt_1"/>
                  <wp:cNvGraphicFramePr/>
                  <a:graphic xmlns:a="http://schemas.openxmlformats.org/drawingml/2006/main">
                    <a:graphicData uri="http://schemas.openxmlformats.org/drawingml/2006/picture">
                      <pic:pic xmlns:pic="http://schemas.openxmlformats.org/drawingml/2006/picture">
                        <pic:nvPicPr>
                          <pic:cNvPr id="2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1" name="Text_Box_10_SpCnt_1"/>
                  <wp:cNvGraphicFramePr/>
                  <a:graphic xmlns:a="http://schemas.openxmlformats.org/drawingml/2006/main">
                    <a:graphicData uri="http://schemas.openxmlformats.org/drawingml/2006/picture">
                      <pic:pic xmlns:pic="http://schemas.openxmlformats.org/drawingml/2006/picture">
                        <pic:nvPicPr>
                          <pic:cNvPr id="31"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3" name="Text_Box_5_SpCnt_3"/>
                  <wp:cNvGraphicFramePr/>
                  <a:graphic xmlns:a="http://schemas.openxmlformats.org/drawingml/2006/main">
                    <a:graphicData uri="http://schemas.openxmlformats.org/drawingml/2006/picture">
                      <pic:pic xmlns:pic="http://schemas.openxmlformats.org/drawingml/2006/picture">
                        <pic:nvPicPr>
                          <pic:cNvPr id="33"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2" name="Text_Box_14_SpCnt_1"/>
                  <wp:cNvGraphicFramePr/>
                  <a:graphic xmlns:a="http://schemas.openxmlformats.org/drawingml/2006/main">
                    <a:graphicData uri="http://schemas.openxmlformats.org/drawingml/2006/picture">
                      <pic:pic xmlns:pic="http://schemas.openxmlformats.org/drawingml/2006/picture">
                        <pic:nvPicPr>
                          <pic:cNvPr id="32"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4" name="Text_Box_12_SpCnt_2"/>
                  <wp:cNvGraphicFramePr/>
                  <a:graphic xmlns:a="http://schemas.openxmlformats.org/drawingml/2006/main">
                    <a:graphicData uri="http://schemas.openxmlformats.org/drawingml/2006/picture">
                      <pic:pic xmlns:pic="http://schemas.openxmlformats.org/drawingml/2006/picture">
                        <pic:nvPicPr>
                          <pic:cNvPr id="34"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5" name="Text_Box_10_SpCnt_2"/>
                  <wp:cNvGraphicFramePr/>
                  <a:graphic xmlns:a="http://schemas.openxmlformats.org/drawingml/2006/main">
                    <a:graphicData uri="http://schemas.openxmlformats.org/drawingml/2006/picture">
                      <pic:pic xmlns:pic="http://schemas.openxmlformats.org/drawingml/2006/picture">
                        <pic:nvPicPr>
                          <pic:cNvPr id="3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9" name="Text_Box_9_SpCnt_3"/>
                  <wp:cNvGraphicFramePr/>
                  <a:graphic xmlns:a="http://schemas.openxmlformats.org/drawingml/2006/main">
                    <a:graphicData uri="http://schemas.openxmlformats.org/drawingml/2006/picture">
                      <pic:pic xmlns:pic="http://schemas.openxmlformats.org/drawingml/2006/picture">
                        <pic:nvPicPr>
                          <pic:cNvPr id="39"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8" name="Text_Box_14_SpCnt_2"/>
                  <wp:cNvGraphicFramePr/>
                  <a:graphic xmlns:a="http://schemas.openxmlformats.org/drawingml/2006/main">
                    <a:graphicData uri="http://schemas.openxmlformats.org/drawingml/2006/picture">
                      <pic:pic xmlns:pic="http://schemas.openxmlformats.org/drawingml/2006/picture">
                        <pic:nvPicPr>
                          <pic:cNvPr id="38"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1" name="Text_Box_7_SpCnt_2"/>
                  <wp:cNvGraphicFramePr/>
                  <a:graphic xmlns:a="http://schemas.openxmlformats.org/drawingml/2006/main">
                    <a:graphicData uri="http://schemas.openxmlformats.org/drawingml/2006/picture">
                      <pic:pic xmlns:pic="http://schemas.openxmlformats.org/drawingml/2006/picture">
                        <pic:nvPicPr>
                          <pic:cNvPr id="41"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6" name="Text_Box_12_SpCnt_3"/>
                  <wp:cNvGraphicFramePr/>
                  <a:graphic xmlns:a="http://schemas.openxmlformats.org/drawingml/2006/main">
                    <a:graphicData uri="http://schemas.openxmlformats.org/drawingml/2006/picture">
                      <pic:pic xmlns:pic="http://schemas.openxmlformats.org/drawingml/2006/picture">
                        <pic:nvPicPr>
                          <pic:cNvPr id="36"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0" name="Text_Box_7_SpCnt_3"/>
                  <wp:cNvGraphicFramePr/>
                  <a:graphic xmlns:a="http://schemas.openxmlformats.org/drawingml/2006/main">
                    <a:graphicData uri="http://schemas.openxmlformats.org/drawingml/2006/picture">
                      <pic:pic xmlns:pic="http://schemas.openxmlformats.org/drawingml/2006/picture">
                        <pic:nvPicPr>
                          <pic:cNvPr id="40"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7" name="Text_Box_10_SpCnt_3"/>
                  <wp:cNvGraphicFramePr/>
                  <a:graphic xmlns:a="http://schemas.openxmlformats.org/drawingml/2006/main">
                    <a:graphicData uri="http://schemas.openxmlformats.org/drawingml/2006/picture">
                      <pic:pic xmlns:pic="http://schemas.openxmlformats.org/drawingml/2006/picture">
                        <pic:nvPicPr>
                          <pic:cNvPr id="37"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2A0D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28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17B5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w:t>
            </w:r>
            <w:r>
              <w:rPr>
                <w:rFonts w:hint="eastAsia" w:ascii="宋体" w:hAnsi="宋体" w:cs="宋体"/>
                <w:i w:val="0"/>
                <w:iCs w:val="0"/>
                <w:color w:val="FF0000"/>
                <w:kern w:val="0"/>
                <w:sz w:val="24"/>
                <w:szCs w:val="24"/>
                <w:u w:val="none"/>
                <w:lang w:val="en-US" w:eastAsia="zh-CN" w:bidi="ar"/>
              </w:rPr>
              <w:t>根据项目经理现场要求分3-4次发货，</w:t>
            </w:r>
            <w:r>
              <w:rPr>
                <w:rFonts w:hint="eastAsia" w:ascii="宋体" w:hAnsi="宋体" w:eastAsia="宋体" w:cs="宋体"/>
                <w:i w:val="0"/>
                <w:iCs w:val="0"/>
                <w:color w:val="FF0000"/>
                <w:kern w:val="0"/>
                <w:sz w:val="24"/>
                <w:szCs w:val="24"/>
                <w:u w:val="none"/>
                <w:lang w:val="en-US" w:eastAsia="zh-CN" w:bidi="ar"/>
              </w:rPr>
              <w:t>以上报价含可抵扣的增值税专用发票、运费、卸货以及相关服务费用。</w:t>
            </w:r>
          </w:p>
        </w:tc>
      </w:tr>
      <w:tr w14:paraId="209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20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4020" w:type="dxa"/>
            <w:gridSpan w:val="3"/>
            <w:tcBorders>
              <w:top w:val="single" w:color="000000" w:sz="4" w:space="0"/>
              <w:left w:val="nil"/>
              <w:bottom w:val="single" w:color="000000" w:sz="4" w:space="0"/>
              <w:right w:val="single" w:color="000000" w:sz="4" w:space="0"/>
            </w:tcBorders>
            <w:shd w:val="clear" w:color="auto" w:fill="auto"/>
            <w:vAlign w:val="center"/>
          </w:tcPr>
          <w:p w14:paraId="15DF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0927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B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2</w:t>
            </w:r>
            <w:r>
              <w:rPr>
                <w:rFonts w:hint="eastAsia" w:ascii="宋体" w:hAnsi="宋体" w:eastAsia="宋体" w:cs="宋体"/>
                <w:i w:val="0"/>
                <w:iCs w:val="0"/>
                <w:color w:val="FF0000"/>
                <w:kern w:val="0"/>
                <w:sz w:val="24"/>
                <w:szCs w:val="24"/>
                <w:u w:val="none"/>
                <w:lang w:val="en-US" w:eastAsia="zh-CN" w:bidi="ar"/>
              </w:rPr>
              <w:t>年</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51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020" w:type="dxa"/>
            <w:gridSpan w:val="3"/>
            <w:tcBorders>
              <w:top w:val="single" w:color="000000" w:sz="4" w:space="0"/>
              <w:left w:val="nil"/>
              <w:bottom w:val="single" w:color="000000" w:sz="4" w:space="0"/>
              <w:right w:val="single" w:color="000000" w:sz="4" w:space="0"/>
            </w:tcBorders>
            <w:shd w:val="clear" w:color="auto" w:fill="auto"/>
            <w:vAlign w:val="center"/>
          </w:tcPr>
          <w:p w14:paraId="76B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eastAsia="zh-CN"/>
              </w:rPr>
            </w:pPr>
          </w:p>
        </w:tc>
      </w:tr>
      <w:tr w14:paraId="54D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0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B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2</w:t>
            </w:r>
            <w:r>
              <w:rPr>
                <w:rFonts w:hint="eastAsia" w:ascii="宋体" w:hAnsi="宋体" w:eastAsia="宋体" w:cs="宋体"/>
                <w:i w:val="0"/>
                <w:iCs w:val="0"/>
                <w:color w:val="FF0000"/>
                <w:kern w:val="0"/>
                <w:sz w:val="24"/>
                <w:szCs w:val="24"/>
                <w:u w:val="none"/>
                <w:lang w:val="en-US" w:eastAsia="zh-CN" w:bidi="ar"/>
              </w:rPr>
              <w:t>天</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C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020" w:type="dxa"/>
            <w:gridSpan w:val="3"/>
            <w:tcBorders>
              <w:top w:val="single" w:color="000000" w:sz="4" w:space="0"/>
              <w:left w:val="nil"/>
              <w:bottom w:val="single" w:color="000000" w:sz="4" w:space="0"/>
              <w:right w:val="single" w:color="000000" w:sz="4" w:space="0"/>
            </w:tcBorders>
            <w:shd w:val="clear" w:color="auto" w:fill="auto"/>
            <w:vAlign w:val="center"/>
          </w:tcPr>
          <w:p w14:paraId="0090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合同签订后个7日内支付30%预付款，货到验收合格后3个月内付清其余的货款</w:t>
            </w:r>
          </w:p>
        </w:tc>
      </w:tr>
    </w:tbl>
    <w:p w14:paraId="0F8AA30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w:t>
      </w:r>
      <w:bookmarkStart w:id="0" w:name="_GoBack"/>
      <w:bookmarkEnd w:id="0"/>
      <w:r>
        <w:rPr>
          <w:rFonts w:hint="eastAsia" w:ascii="仿宋" w:hAnsi="仿宋" w:eastAsia="仿宋" w:cs="仿宋"/>
          <w:color w:val="auto"/>
          <w:sz w:val="24"/>
          <w:szCs w:val="24"/>
          <w:lang w:val="en-US" w:eastAsia="zh-CN"/>
        </w:rPr>
        <w:t>方：</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F91FD4"/>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9DB488A"/>
    <w:rsid w:val="09FE7C7D"/>
    <w:rsid w:val="0A443009"/>
    <w:rsid w:val="0A5769FB"/>
    <w:rsid w:val="0A831766"/>
    <w:rsid w:val="0A894345"/>
    <w:rsid w:val="0AB97D0F"/>
    <w:rsid w:val="0BC2638F"/>
    <w:rsid w:val="0BDC6B78"/>
    <w:rsid w:val="0C882A07"/>
    <w:rsid w:val="0CD142BE"/>
    <w:rsid w:val="0D681C76"/>
    <w:rsid w:val="0D78696A"/>
    <w:rsid w:val="0DBF30C4"/>
    <w:rsid w:val="0DD96789"/>
    <w:rsid w:val="0F0F7410"/>
    <w:rsid w:val="100159F1"/>
    <w:rsid w:val="10275305"/>
    <w:rsid w:val="10941E2C"/>
    <w:rsid w:val="1106690F"/>
    <w:rsid w:val="115C3F6A"/>
    <w:rsid w:val="11CC2447"/>
    <w:rsid w:val="11F315DF"/>
    <w:rsid w:val="12BB3C49"/>
    <w:rsid w:val="133B07D3"/>
    <w:rsid w:val="138B678C"/>
    <w:rsid w:val="13A43BC7"/>
    <w:rsid w:val="144B0B25"/>
    <w:rsid w:val="148402F0"/>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E9E7647"/>
    <w:rsid w:val="1F444EB4"/>
    <w:rsid w:val="1F741D8C"/>
    <w:rsid w:val="1FC0011B"/>
    <w:rsid w:val="1FF000D2"/>
    <w:rsid w:val="1FF040AD"/>
    <w:rsid w:val="200C3464"/>
    <w:rsid w:val="23792EBE"/>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9E5DD1"/>
    <w:rsid w:val="2C761843"/>
    <w:rsid w:val="2D4E2C33"/>
    <w:rsid w:val="2DC647A7"/>
    <w:rsid w:val="2E1B2848"/>
    <w:rsid w:val="2E1C17E4"/>
    <w:rsid w:val="2E342253"/>
    <w:rsid w:val="2EA5694F"/>
    <w:rsid w:val="2FA05CF7"/>
    <w:rsid w:val="300D6BCC"/>
    <w:rsid w:val="30246158"/>
    <w:rsid w:val="30A001AC"/>
    <w:rsid w:val="31140310"/>
    <w:rsid w:val="318F1FBE"/>
    <w:rsid w:val="32F43123"/>
    <w:rsid w:val="33230EA1"/>
    <w:rsid w:val="337A506E"/>
    <w:rsid w:val="339B7C29"/>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20E65EA"/>
    <w:rsid w:val="421050D4"/>
    <w:rsid w:val="42A9416B"/>
    <w:rsid w:val="42BF1B92"/>
    <w:rsid w:val="4300637D"/>
    <w:rsid w:val="435E2995"/>
    <w:rsid w:val="4380190E"/>
    <w:rsid w:val="43966372"/>
    <w:rsid w:val="44EF43A5"/>
    <w:rsid w:val="46AE2EAA"/>
    <w:rsid w:val="46C358A8"/>
    <w:rsid w:val="477060B2"/>
    <w:rsid w:val="47D32116"/>
    <w:rsid w:val="48116822"/>
    <w:rsid w:val="481E471E"/>
    <w:rsid w:val="4831522D"/>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1AC2F05"/>
    <w:rsid w:val="51DA0033"/>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5FEE497A"/>
    <w:rsid w:val="60C33852"/>
    <w:rsid w:val="61547E11"/>
    <w:rsid w:val="61852A60"/>
    <w:rsid w:val="62567581"/>
    <w:rsid w:val="631F4682"/>
    <w:rsid w:val="63D4721D"/>
    <w:rsid w:val="640673E3"/>
    <w:rsid w:val="640F17B5"/>
    <w:rsid w:val="64467711"/>
    <w:rsid w:val="64E752C4"/>
    <w:rsid w:val="656C5B7B"/>
    <w:rsid w:val="65DA0DD4"/>
    <w:rsid w:val="65F729C7"/>
    <w:rsid w:val="66934D57"/>
    <w:rsid w:val="66A27154"/>
    <w:rsid w:val="66A80E51"/>
    <w:rsid w:val="677551D7"/>
    <w:rsid w:val="67E31F8B"/>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E07B02"/>
    <w:rsid w:val="71F66174"/>
    <w:rsid w:val="7239784B"/>
    <w:rsid w:val="72C34258"/>
    <w:rsid w:val="73CE218C"/>
    <w:rsid w:val="74396181"/>
    <w:rsid w:val="74AA472D"/>
    <w:rsid w:val="768165E1"/>
    <w:rsid w:val="776C3E86"/>
    <w:rsid w:val="79DA1D09"/>
    <w:rsid w:val="7A182199"/>
    <w:rsid w:val="7A31327F"/>
    <w:rsid w:val="7A644061"/>
    <w:rsid w:val="7A6C1619"/>
    <w:rsid w:val="7AE1770B"/>
    <w:rsid w:val="7B114A31"/>
    <w:rsid w:val="7CCE7826"/>
    <w:rsid w:val="7D0F483D"/>
    <w:rsid w:val="7E004848"/>
    <w:rsid w:val="7E37366F"/>
    <w:rsid w:val="7ED656B9"/>
    <w:rsid w:val="7F3B3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3998</Words>
  <Characters>4089</Characters>
  <Lines>0</Lines>
  <Paragraphs>0</Paragraphs>
  <TotalTime>15</TotalTime>
  <ScaleCrop>false</ScaleCrop>
  <LinksUpToDate>false</LinksUpToDate>
  <CharactersWithSpaces>4772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2026-07-27T06:43:29Z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9140F9D84B5B4EA6BCA0484E0C915598_13</vt:lpwstr>
  </property>
  <property fmtid="{D5CDD505-2E9C-101B-9397-08002B2CF9AE}" pid="4" name="KSOTemplateDocerSaveRecord">
    <vt:lpwstr>eyJoZGlkIjoiODQxOGI3YmU3NTI5MzUwZjkwOWVjODQ3NGEwZTRmNzciLCJ1c2VySWQiOiI2OTk3Mjg4NzkifQ==</vt:lpwstr>
  </property>
</Properties>
</file>