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桥架及配套设备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8DD3DA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649E476">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00D2A62">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01715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bookmarkStart w:id="0" w:name="_GoBack"/>
      <w:bookmarkEnd w:id="0"/>
      <w:r>
        <w:rPr>
          <w:rFonts w:hint="eastAsia" w:ascii="仿宋" w:hAnsi="仿宋" w:eastAsia="仿宋" w:cs="仿宋"/>
          <w:b/>
          <w:bCs/>
          <w:kern w:val="2"/>
          <w:sz w:val="28"/>
          <w:szCs w:val="28"/>
          <w:lang w:val="en-US" w:eastAsia="zh-CN" w:bidi="ar-SA"/>
        </w:rPr>
        <w:t>提供桥架供应商代理证明或原厂授权（加盖公章）</w:t>
      </w:r>
    </w:p>
    <w:p w14:paraId="4B1941F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1696"/>
        <w:gridCol w:w="664"/>
        <w:gridCol w:w="3718"/>
        <w:gridCol w:w="805"/>
        <w:gridCol w:w="919"/>
        <w:gridCol w:w="906"/>
        <w:gridCol w:w="1145"/>
        <w:gridCol w:w="763"/>
        <w:gridCol w:w="14"/>
        <w:gridCol w:w="779"/>
        <w:gridCol w:w="14"/>
        <w:gridCol w:w="779"/>
        <w:gridCol w:w="1457"/>
        <w:gridCol w:w="12"/>
      </w:tblGrid>
      <w:tr w14:paraId="4140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420" w:hRule="atLeast"/>
        </w:trPr>
        <w:tc>
          <w:tcPr>
            <w:tcW w:w="14313" w:type="dxa"/>
            <w:gridSpan w:val="14"/>
            <w:tcBorders>
              <w:top w:val="nil"/>
              <w:left w:val="nil"/>
              <w:bottom w:val="nil"/>
              <w:right w:val="nil"/>
            </w:tcBorders>
            <w:shd w:val="clear" w:color="auto" w:fill="auto"/>
            <w:vAlign w:val="center"/>
          </w:tcPr>
          <w:p w14:paraId="4D2B3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919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40" w:hRule="atLeast"/>
        </w:trPr>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27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BE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41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951" w:type="dxa"/>
            <w:gridSpan w:val="7"/>
            <w:tcBorders>
              <w:top w:val="single" w:color="000000" w:sz="4" w:space="0"/>
              <w:left w:val="nil"/>
              <w:bottom w:val="single" w:color="000000" w:sz="4" w:space="0"/>
              <w:right w:val="single" w:color="000000" w:sz="4" w:space="0"/>
            </w:tcBorders>
            <w:shd w:val="clear" w:color="auto" w:fill="auto"/>
            <w:vAlign w:val="center"/>
          </w:tcPr>
          <w:p w14:paraId="445D6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21D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8F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0DB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65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951" w:type="dxa"/>
            <w:gridSpan w:val="7"/>
            <w:tcBorders>
              <w:top w:val="single" w:color="000000" w:sz="4" w:space="0"/>
              <w:left w:val="nil"/>
              <w:bottom w:val="single" w:color="000000" w:sz="4" w:space="0"/>
              <w:right w:val="single" w:color="000000" w:sz="4" w:space="0"/>
            </w:tcBorders>
            <w:shd w:val="clear" w:color="auto" w:fill="auto"/>
            <w:vAlign w:val="center"/>
          </w:tcPr>
          <w:p w14:paraId="4AA99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B7C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A9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766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05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951" w:type="dxa"/>
            <w:gridSpan w:val="7"/>
            <w:tcBorders>
              <w:top w:val="single" w:color="000000" w:sz="4" w:space="0"/>
              <w:left w:val="nil"/>
              <w:bottom w:val="single" w:color="000000" w:sz="4" w:space="0"/>
              <w:right w:val="single" w:color="000000" w:sz="4" w:space="0"/>
            </w:tcBorders>
            <w:shd w:val="clear" w:color="auto" w:fill="auto"/>
            <w:vAlign w:val="center"/>
          </w:tcPr>
          <w:p w14:paraId="662E3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6AB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4F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10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23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951" w:type="dxa"/>
            <w:gridSpan w:val="7"/>
            <w:tcBorders>
              <w:top w:val="single" w:color="000000" w:sz="4" w:space="0"/>
              <w:left w:val="nil"/>
              <w:bottom w:val="single" w:color="000000" w:sz="4" w:space="0"/>
              <w:right w:val="single" w:color="000000" w:sz="4" w:space="0"/>
            </w:tcBorders>
            <w:shd w:val="clear" w:color="auto" w:fill="auto"/>
            <w:vAlign w:val="center"/>
          </w:tcPr>
          <w:p w14:paraId="01A96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FF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3D9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8CD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164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951" w:type="dxa"/>
            <w:gridSpan w:val="7"/>
            <w:tcBorders>
              <w:top w:val="single" w:color="000000" w:sz="4" w:space="0"/>
              <w:left w:val="nil"/>
              <w:bottom w:val="single" w:color="000000" w:sz="4" w:space="0"/>
              <w:right w:val="single" w:color="000000" w:sz="4" w:space="0"/>
            </w:tcBorders>
            <w:shd w:val="clear" w:color="auto" w:fill="auto"/>
            <w:vAlign w:val="center"/>
          </w:tcPr>
          <w:p w14:paraId="53111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7C6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2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E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F2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1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3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4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B6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2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97C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A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w:t>
            </w:r>
          </w:p>
        </w:tc>
      </w:tr>
      <w:tr w14:paraId="3859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A8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5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1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1D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E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79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9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49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0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61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DF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3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40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94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桥架</w:t>
            </w:r>
          </w:p>
        </w:tc>
        <w:tc>
          <w:tcPr>
            <w:tcW w:w="518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EEDD2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镀锌桥架200*100，国标厚度1.2mm</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D4B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171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1100 </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D4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大全（镇江市电器设备厂）、上海慈舟、江苏富源桥架</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F95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4B3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57" w:type="dxa"/>
            <w:tcBorders>
              <w:top w:val="nil"/>
              <w:left w:val="single" w:color="000000" w:sz="4" w:space="0"/>
              <w:bottom w:val="single" w:color="000000" w:sz="4" w:space="0"/>
              <w:right w:val="single" w:color="000000" w:sz="4" w:space="0"/>
            </w:tcBorders>
            <w:shd w:val="clear" w:color="auto" w:fill="auto"/>
            <w:vAlign w:val="center"/>
          </w:tcPr>
          <w:p w14:paraId="1D22A0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E3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5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4C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CB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横担</w:t>
            </w:r>
          </w:p>
        </w:tc>
        <w:tc>
          <w:tcPr>
            <w:tcW w:w="518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B45F8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镀锌桥架200*100用横担，国标厚度</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269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9AE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59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大全（镇江市电器设备厂）、上海慈舟、江苏富源桥架</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04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78B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57" w:type="dxa"/>
            <w:tcBorders>
              <w:top w:val="nil"/>
              <w:left w:val="single" w:color="000000" w:sz="4" w:space="0"/>
              <w:bottom w:val="single" w:color="000000" w:sz="4" w:space="0"/>
              <w:right w:val="single" w:color="000000" w:sz="4" w:space="0"/>
            </w:tcBorders>
            <w:shd w:val="clear" w:color="auto" w:fill="auto"/>
            <w:vAlign w:val="center"/>
          </w:tcPr>
          <w:p w14:paraId="4BA4CB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51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6"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BC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B1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镀锌角钢</w:t>
            </w:r>
          </w:p>
        </w:tc>
        <w:tc>
          <w:tcPr>
            <w:tcW w:w="518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A5B6E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热镀锌，镀锌角钢40mm*40mm*4mm</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75B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D35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D14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644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D95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57" w:type="dxa"/>
            <w:tcBorders>
              <w:top w:val="nil"/>
              <w:left w:val="single" w:color="000000" w:sz="4" w:space="0"/>
              <w:bottom w:val="single" w:color="000000" w:sz="4" w:space="0"/>
              <w:right w:val="single" w:color="000000" w:sz="4" w:space="0"/>
            </w:tcBorders>
            <w:shd w:val="clear" w:color="auto" w:fill="auto"/>
            <w:vAlign w:val="center"/>
          </w:tcPr>
          <w:p w14:paraId="6ECFA4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B8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46"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CE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06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BD90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70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D7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B0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BF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740" w:hRule="atLeast"/>
        </w:trPr>
        <w:tc>
          <w:tcPr>
            <w:tcW w:w="1431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FBE5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37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38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2年</w:t>
            </w:r>
          </w:p>
        </w:tc>
        <w:tc>
          <w:tcPr>
            <w:tcW w:w="37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38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13%</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7天</w:t>
            </w:r>
          </w:p>
        </w:tc>
        <w:tc>
          <w:tcPr>
            <w:tcW w:w="37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38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合同签订后个7日内支付30%预付款，货到验收合格后1个月内付清其余的货款。</w:t>
            </w:r>
          </w:p>
        </w:tc>
      </w:tr>
    </w:tbl>
    <w:p w14:paraId="295A3B7F">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266061"/>
    <w:rsid w:val="0BC2638F"/>
    <w:rsid w:val="0BDC6B78"/>
    <w:rsid w:val="0C882A07"/>
    <w:rsid w:val="0CD142BE"/>
    <w:rsid w:val="0D681C76"/>
    <w:rsid w:val="0D78696A"/>
    <w:rsid w:val="0DBF30C4"/>
    <w:rsid w:val="0DD96789"/>
    <w:rsid w:val="0F0F7410"/>
    <w:rsid w:val="100159F1"/>
    <w:rsid w:val="10275305"/>
    <w:rsid w:val="10941E2C"/>
    <w:rsid w:val="10F93FE9"/>
    <w:rsid w:val="1106690F"/>
    <w:rsid w:val="115C3F6A"/>
    <w:rsid w:val="11F315DF"/>
    <w:rsid w:val="12766408"/>
    <w:rsid w:val="12BB3C49"/>
    <w:rsid w:val="131A7290"/>
    <w:rsid w:val="133B07D3"/>
    <w:rsid w:val="138B678C"/>
    <w:rsid w:val="13A43BC7"/>
    <w:rsid w:val="144B0B25"/>
    <w:rsid w:val="14924630"/>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2A06A5E"/>
    <w:rsid w:val="23B60935"/>
    <w:rsid w:val="245503E6"/>
    <w:rsid w:val="24874408"/>
    <w:rsid w:val="24883CAD"/>
    <w:rsid w:val="24BF2D95"/>
    <w:rsid w:val="2500362B"/>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A2DFA"/>
    <w:rsid w:val="300D6BCC"/>
    <w:rsid w:val="30A001AC"/>
    <w:rsid w:val="31140310"/>
    <w:rsid w:val="313A1C72"/>
    <w:rsid w:val="318F1FBE"/>
    <w:rsid w:val="337A506E"/>
    <w:rsid w:val="339B7C29"/>
    <w:rsid w:val="345319C9"/>
    <w:rsid w:val="355D23D3"/>
    <w:rsid w:val="37A7439E"/>
    <w:rsid w:val="37CA2BC5"/>
    <w:rsid w:val="37F03342"/>
    <w:rsid w:val="38544E55"/>
    <w:rsid w:val="39064FC8"/>
    <w:rsid w:val="39963E4D"/>
    <w:rsid w:val="3A2C48CD"/>
    <w:rsid w:val="3B0F7CBC"/>
    <w:rsid w:val="3B275F4B"/>
    <w:rsid w:val="3D2363DE"/>
    <w:rsid w:val="3D845EAF"/>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D32116"/>
    <w:rsid w:val="48116822"/>
    <w:rsid w:val="48735D3E"/>
    <w:rsid w:val="48832749"/>
    <w:rsid w:val="493C6A78"/>
    <w:rsid w:val="49AB2DE5"/>
    <w:rsid w:val="49CE62ED"/>
    <w:rsid w:val="4A0D21C2"/>
    <w:rsid w:val="4A0E06F8"/>
    <w:rsid w:val="4B1A7BD1"/>
    <w:rsid w:val="4BB038DA"/>
    <w:rsid w:val="4C73767A"/>
    <w:rsid w:val="4D030046"/>
    <w:rsid w:val="4D871781"/>
    <w:rsid w:val="4E802F1D"/>
    <w:rsid w:val="4EF042FA"/>
    <w:rsid w:val="4FAF448B"/>
    <w:rsid w:val="50417986"/>
    <w:rsid w:val="50CF40E9"/>
    <w:rsid w:val="50F73FA0"/>
    <w:rsid w:val="515E18DF"/>
    <w:rsid w:val="51765D9A"/>
    <w:rsid w:val="517D0941"/>
    <w:rsid w:val="521C7398"/>
    <w:rsid w:val="52446C35"/>
    <w:rsid w:val="52555944"/>
    <w:rsid w:val="527E16D3"/>
    <w:rsid w:val="528B2778"/>
    <w:rsid w:val="52C14E18"/>
    <w:rsid w:val="5316709E"/>
    <w:rsid w:val="534B7B17"/>
    <w:rsid w:val="54B57C0A"/>
    <w:rsid w:val="5588094F"/>
    <w:rsid w:val="55FF6B96"/>
    <w:rsid w:val="56E07198"/>
    <w:rsid w:val="57221F02"/>
    <w:rsid w:val="57960F83"/>
    <w:rsid w:val="57DB3B40"/>
    <w:rsid w:val="58201313"/>
    <w:rsid w:val="58733762"/>
    <w:rsid w:val="58A15BF6"/>
    <w:rsid w:val="58DA37D1"/>
    <w:rsid w:val="590772D6"/>
    <w:rsid w:val="597E69B0"/>
    <w:rsid w:val="59D75C73"/>
    <w:rsid w:val="5AA4447D"/>
    <w:rsid w:val="5B6F2B08"/>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9D1C79"/>
    <w:rsid w:val="69FD1FFD"/>
    <w:rsid w:val="6A2B5BCA"/>
    <w:rsid w:val="6AA75C6E"/>
    <w:rsid w:val="6BB31049"/>
    <w:rsid w:val="6BD4530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3E3171A"/>
    <w:rsid w:val="74AA472D"/>
    <w:rsid w:val="768165E1"/>
    <w:rsid w:val="79DA1D09"/>
    <w:rsid w:val="7A182199"/>
    <w:rsid w:val="7A31327F"/>
    <w:rsid w:val="7A644061"/>
    <w:rsid w:val="7AE1770B"/>
    <w:rsid w:val="7B114A31"/>
    <w:rsid w:val="7CCE7826"/>
    <w:rsid w:val="7D0F483D"/>
    <w:rsid w:val="7D74793E"/>
    <w:rsid w:val="7E004848"/>
    <w:rsid w:val="7E37366F"/>
    <w:rsid w:val="7E89447E"/>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4042</Words>
  <Characters>4144</Characters>
  <Lines>0</Lines>
  <Paragraphs>0</Paragraphs>
  <TotalTime>0</TotalTime>
  <ScaleCrop>false</ScaleCrop>
  <LinksUpToDate>false</LinksUpToDate>
  <CharactersWithSpaces>4817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2026-05-19T02:18:22Z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123469A05CED42D1B344DEE3938EB23D_13</vt:lpwstr>
  </property>
  <property fmtid="{D5CDD505-2E9C-101B-9397-08002B2CF9AE}" pid="4" name="KSOTemplateDocerSaveRecord">
    <vt:lpwstr>eyJoZGlkIjoiYjY0ZTAzOGFkMDVjYTAyNGRiZmEzMWIyNTAyNzgyNTIiLCJ1c2VySWQiOiI2OTk3Mjg4NzkifQ==</vt:lpwstr>
  </property>
</Properties>
</file>