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82E902">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firstLine="0" w:firstLineChars="0"/>
        <w:textAlignment w:val="auto"/>
        <w:rPr>
          <w:rFonts w:hint="eastAsia" w:ascii="宋体" w:hAnsi="宋体" w:cs="宋体"/>
          <w:b w:val="0"/>
          <w:bCs w:val="0"/>
          <w:i w:val="0"/>
          <w:iCs w:val="0"/>
          <w:caps w:val="0"/>
          <w:color w:val="000000"/>
          <w:spacing w:val="0"/>
          <w:sz w:val="24"/>
          <w:szCs w:val="24"/>
          <w:shd w:val="clear" w:color="auto" w:fill="FFFFFF"/>
          <w:lang w:val="en-US" w:eastAsia="zh-CN"/>
        </w:rPr>
      </w:pPr>
    </w:p>
    <w:p w14:paraId="54849465">
      <w:pPr>
        <w:rPr>
          <w:rFonts w:hint="eastAsia"/>
          <w:lang w:val="en-US" w:eastAsia="zh-CN"/>
        </w:rPr>
      </w:pPr>
    </w:p>
    <w:p w14:paraId="59C6CEC8">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方正小标宋_GBK" w:hAnsi="方正小标宋_GBK" w:eastAsia="方正小标宋_GBK" w:cs="方正小标宋_GBK"/>
          <w:b/>
          <w:i w:val="0"/>
          <w:iCs w:val="0"/>
          <w:color w:val="000000"/>
          <w:kern w:val="0"/>
          <w:sz w:val="48"/>
          <w:szCs w:val="48"/>
          <w:u w:val="none"/>
          <w:lang w:val="en-US" w:eastAsia="zh-CN" w:bidi="ar"/>
        </w:rPr>
      </w:pPr>
    </w:p>
    <w:p w14:paraId="70503CEF">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i w:val="0"/>
          <w:iCs w:val="0"/>
          <w:color w:val="000000"/>
          <w:kern w:val="0"/>
          <w:sz w:val="48"/>
          <w:szCs w:val="48"/>
          <w:u w:val="none"/>
          <w:lang w:val="en-US" w:eastAsia="zh-CN" w:bidi="ar"/>
        </w:rPr>
      </w:pPr>
    </w:p>
    <w:p w14:paraId="50004594">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i w:val="0"/>
          <w:iCs w:val="0"/>
          <w:color w:val="000000"/>
          <w:kern w:val="0"/>
          <w:sz w:val="48"/>
          <w:szCs w:val="48"/>
          <w:u w:val="none"/>
          <w:lang w:val="en-US" w:eastAsia="zh-CN" w:bidi="ar"/>
        </w:rPr>
      </w:pPr>
      <w:r>
        <w:rPr>
          <w:rFonts w:hint="eastAsia" w:ascii="宋体" w:hAnsi="宋体" w:cs="宋体"/>
          <w:b/>
          <w:i w:val="0"/>
          <w:iCs w:val="0"/>
          <w:color w:val="000000"/>
          <w:kern w:val="0"/>
          <w:sz w:val="48"/>
          <w:szCs w:val="48"/>
          <w:u w:val="none"/>
          <w:lang w:val="en-US" w:eastAsia="zh-CN" w:bidi="ar"/>
        </w:rPr>
        <w:t>工作站</w:t>
      </w:r>
      <w:r>
        <w:rPr>
          <w:rFonts w:hint="eastAsia" w:ascii="宋体" w:hAnsi="宋体" w:eastAsia="宋体" w:cs="宋体"/>
          <w:b/>
          <w:i w:val="0"/>
          <w:iCs w:val="0"/>
          <w:color w:val="000000"/>
          <w:kern w:val="0"/>
          <w:sz w:val="48"/>
          <w:szCs w:val="48"/>
          <w:u w:val="none"/>
          <w:lang w:val="en-US" w:eastAsia="zh-CN" w:bidi="ar"/>
        </w:rPr>
        <w:t>设备采购询价文件</w:t>
      </w:r>
    </w:p>
    <w:p w14:paraId="0D1359D7">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i w:val="0"/>
          <w:iCs w:val="0"/>
          <w:color w:val="000000"/>
          <w:kern w:val="0"/>
          <w:sz w:val="48"/>
          <w:szCs w:val="48"/>
          <w:u w:val="none"/>
          <w:lang w:val="en-US" w:eastAsia="zh-CN" w:bidi="ar"/>
        </w:rPr>
      </w:pPr>
    </w:p>
    <w:p w14:paraId="67C8B398">
      <w:pPr>
        <w:pStyle w:val="5"/>
        <w:numPr>
          <w:ilvl w:val="1"/>
          <w:numId w:val="0"/>
        </w:numPr>
        <w:bidi w:val="0"/>
        <w:jc w:val="both"/>
        <w:rPr>
          <w:rFonts w:hint="eastAsia" w:ascii="方正小标宋_GBK" w:hAnsi="方正小标宋_GBK" w:eastAsia="方正小标宋_GBK" w:cs="方正小标宋_GBK"/>
          <w:i w:val="0"/>
          <w:iCs w:val="0"/>
          <w:color w:val="000000"/>
          <w:kern w:val="0"/>
          <w:sz w:val="32"/>
          <w:szCs w:val="32"/>
          <w:u w:val="none"/>
          <w:lang w:val="en-US" w:eastAsia="zh-CN" w:bidi="ar"/>
        </w:rPr>
      </w:pPr>
    </w:p>
    <w:p w14:paraId="5C20983D">
      <w:pPr>
        <w:pStyle w:val="5"/>
        <w:numPr>
          <w:ilvl w:val="1"/>
          <w:numId w:val="0"/>
        </w:numPr>
        <w:bidi w:val="0"/>
        <w:ind w:left="0" w:leftChars="0" w:firstLine="0" w:firstLineChars="0"/>
        <w:jc w:val="center"/>
        <w:rPr>
          <w:rFonts w:hint="eastAsia" w:ascii="方正小标宋_GBK" w:hAnsi="方正小标宋_GBK" w:eastAsia="方正小标宋_GBK" w:cs="方正小标宋_GBK"/>
          <w:i w:val="0"/>
          <w:iCs w:val="0"/>
          <w:color w:val="000000"/>
          <w:kern w:val="0"/>
          <w:sz w:val="48"/>
          <w:szCs w:val="48"/>
          <w:u w:val="none"/>
          <w:lang w:val="en-US" w:eastAsia="zh-CN" w:bidi="ar"/>
        </w:rPr>
      </w:pPr>
    </w:p>
    <w:p w14:paraId="2B0F4BCB">
      <w:pPr>
        <w:rPr>
          <w:rFonts w:hint="eastAsia" w:ascii="方正小标宋_GBK" w:hAnsi="方正小标宋_GBK" w:eastAsia="方正小标宋_GBK" w:cs="方正小标宋_GBK"/>
          <w:i w:val="0"/>
          <w:iCs w:val="0"/>
          <w:color w:val="000000"/>
          <w:kern w:val="0"/>
          <w:sz w:val="48"/>
          <w:szCs w:val="48"/>
          <w:u w:val="none"/>
          <w:lang w:val="en-US" w:eastAsia="zh-CN" w:bidi="ar"/>
        </w:rPr>
      </w:pPr>
    </w:p>
    <w:p w14:paraId="1DDA3B2E">
      <w:pPr>
        <w:pStyle w:val="22"/>
        <w:rPr>
          <w:rFonts w:hint="eastAsia"/>
          <w:lang w:val="en-US" w:eastAsia="zh-CN"/>
        </w:rPr>
      </w:pPr>
    </w:p>
    <w:p w14:paraId="36895F0D">
      <w:pPr>
        <w:pStyle w:val="5"/>
        <w:numPr>
          <w:ilvl w:val="1"/>
          <w:numId w:val="0"/>
        </w:numPr>
        <w:bidi w:val="0"/>
        <w:ind w:left="0" w:leftChars="0" w:firstLine="0" w:firstLineChars="0"/>
        <w:jc w:val="center"/>
        <w:rPr>
          <w:rFonts w:hint="eastAsia" w:ascii="方正小标宋_GBK" w:hAnsi="方正小标宋_GBK" w:eastAsia="方正小标宋_GBK" w:cs="方正小标宋_GBK"/>
          <w:i w:val="0"/>
          <w:iCs w:val="0"/>
          <w:color w:val="000000"/>
          <w:kern w:val="0"/>
          <w:sz w:val="48"/>
          <w:szCs w:val="48"/>
          <w:u w:val="none"/>
          <w:lang w:val="en-US" w:eastAsia="zh-CN" w:bidi="ar"/>
        </w:rPr>
      </w:pPr>
    </w:p>
    <w:p w14:paraId="5415AD09">
      <w:pPr>
        <w:pStyle w:val="5"/>
        <w:numPr>
          <w:ilvl w:val="1"/>
          <w:numId w:val="0"/>
        </w:numPr>
        <w:bidi w:val="0"/>
        <w:ind w:left="0" w:leftChars="0" w:firstLine="0" w:firstLineChars="0"/>
        <w:jc w:val="left"/>
        <w:rPr>
          <w:rFonts w:hint="default"/>
          <w:lang w:val="en-US" w:eastAsia="zh-CN"/>
        </w:rPr>
      </w:pPr>
      <w:r>
        <w:rPr>
          <w:rFonts w:hint="eastAsia"/>
          <w:lang w:eastAsia="zh-CN"/>
        </w:rPr>
        <w:t>供</w:t>
      </w:r>
      <w:r>
        <w:rPr>
          <w:rFonts w:hint="eastAsia"/>
          <w:lang w:val="en-US" w:eastAsia="zh-CN"/>
        </w:rPr>
        <w:t xml:space="preserve">  </w:t>
      </w:r>
      <w:r>
        <w:rPr>
          <w:rFonts w:hint="eastAsia"/>
          <w:lang w:eastAsia="zh-CN"/>
        </w:rPr>
        <w:t>应</w:t>
      </w:r>
      <w:r>
        <w:rPr>
          <w:rFonts w:hint="eastAsia"/>
          <w:lang w:val="en-US" w:eastAsia="zh-CN"/>
        </w:rPr>
        <w:t xml:space="preserve">  </w:t>
      </w:r>
      <w:r>
        <w:rPr>
          <w:rFonts w:hint="eastAsia"/>
          <w:lang w:eastAsia="zh-CN"/>
        </w:rPr>
        <w:t>商：</w:t>
      </w:r>
      <w:r>
        <w:rPr>
          <w:rFonts w:hint="eastAsia"/>
          <w:u w:val="single"/>
          <w:lang w:val="en-US" w:eastAsia="zh-CN"/>
        </w:rPr>
        <w:t xml:space="preserve">                               </w:t>
      </w:r>
      <w:r>
        <w:rPr>
          <w:rFonts w:hint="eastAsia"/>
          <w:lang w:val="en-US" w:eastAsia="zh-CN"/>
        </w:rPr>
        <w:t xml:space="preserve"> </w:t>
      </w:r>
    </w:p>
    <w:p w14:paraId="191E3741">
      <w:pPr>
        <w:pStyle w:val="5"/>
        <w:numPr>
          <w:ilvl w:val="1"/>
          <w:numId w:val="0"/>
        </w:numPr>
        <w:bidi w:val="0"/>
        <w:ind w:left="0" w:leftChars="0" w:firstLine="0" w:firstLineChars="0"/>
        <w:jc w:val="left"/>
        <w:rPr>
          <w:rFonts w:hint="eastAsia"/>
          <w:lang w:val="en-US" w:eastAsia="zh-CN"/>
        </w:rPr>
        <w:sectPr>
          <w:pgSz w:w="11906" w:h="16838"/>
          <w:pgMar w:top="1440" w:right="1800" w:bottom="1440" w:left="1800" w:header="851" w:footer="992" w:gutter="0"/>
          <w:cols w:space="425" w:num="1"/>
          <w:docGrid w:type="lines" w:linePitch="312" w:charSpace="0"/>
        </w:sectPr>
      </w:pPr>
      <w:r>
        <w:rPr>
          <w:rFonts w:hint="eastAsia"/>
          <w:lang w:eastAsia="zh-CN"/>
        </w:rPr>
        <w:t>日</w:t>
      </w:r>
      <w:r>
        <w:rPr>
          <w:rFonts w:hint="eastAsia"/>
          <w:lang w:val="en-US" w:eastAsia="zh-CN"/>
        </w:rPr>
        <w:t xml:space="preserve">      </w:t>
      </w:r>
      <w:r>
        <w:rPr>
          <w:rFonts w:hint="eastAsia"/>
          <w:lang w:eastAsia="zh-CN"/>
        </w:rPr>
        <w:t>期：</w:t>
      </w:r>
      <w:r>
        <w:rPr>
          <w:rFonts w:hint="eastAsia"/>
          <w:u w:val="single"/>
          <w:lang w:val="en-US" w:eastAsia="zh-CN"/>
        </w:rPr>
        <w:t xml:space="preserve">                               </w:t>
      </w:r>
      <w:r>
        <w:rPr>
          <w:rFonts w:hint="eastAsia"/>
          <w:lang w:val="en-US" w:eastAsia="zh-CN"/>
        </w:rPr>
        <w:t xml:space="preserve"> </w:t>
      </w:r>
    </w:p>
    <w:p w14:paraId="6805A289">
      <w:pPr>
        <w:pStyle w:val="5"/>
        <w:numPr>
          <w:ilvl w:val="0"/>
          <w:numId w:val="2"/>
        </w:numPr>
        <w:bidi w:val="0"/>
        <w:ind w:left="0" w:leftChars="0" w:firstLine="420" w:firstLineChars="0"/>
        <w:jc w:val="center"/>
      </w:pPr>
      <w:r>
        <w:rPr>
          <w:rFonts w:hint="eastAsia"/>
        </w:rPr>
        <w:t>报 价 函</w:t>
      </w:r>
    </w:p>
    <w:p w14:paraId="70B63872">
      <w:pPr>
        <w:spacing w:line="360" w:lineRule="auto"/>
        <w:ind w:left="0" w:leftChars="0" w:firstLine="0" w:firstLineChars="0"/>
        <w:rPr>
          <w:rFonts w:hint="eastAsia" w:ascii="仿宋" w:hAnsi="仿宋" w:eastAsia="仿宋" w:cs="仿宋"/>
          <w:b/>
          <w:bCs/>
          <w:sz w:val="28"/>
          <w:szCs w:val="28"/>
        </w:rPr>
      </w:pPr>
      <w:r>
        <w:rPr>
          <w:rFonts w:hint="eastAsia" w:ascii="仿宋" w:hAnsi="仿宋" w:eastAsia="仿宋" w:cs="仿宋"/>
          <w:sz w:val="28"/>
          <w:szCs w:val="28"/>
        </w:rPr>
        <w:t>致：</w:t>
      </w:r>
      <w:r>
        <w:rPr>
          <w:rFonts w:hint="eastAsia" w:ascii="仿宋" w:hAnsi="仿宋" w:eastAsia="仿宋" w:cs="仿宋"/>
          <w:sz w:val="28"/>
          <w:szCs w:val="28"/>
          <w:u w:val="single"/>
        </w:rPr>
        <w:t>江苏省淮安市保安服务有限公司</w:t>
      </w:r>
      <w:r>
        <w:rPr>
          <w:rFonts w:hint="eastAsia" w:ascii="仿宋" w:hAnsi="仿宋" w:eastAsia="仿宋" w:cs="仿宋"/>
          <w:b/>
          <w:bCs/>
          <w:sz w:val="28"/>
          <w:szCs w:val="28"/>
        </w:rPr>
        <w:t xml:space="preserve">   </w:t>
      </w:r>
    </w:p>
    <w:p w14:paraId="0C07CFE3">
      <w:pPr>
        <w:spacing w:line="360" w:lineRule="auto"/>
        <w:ind w:firstLine="480"/>
        <w:rPr>
          <w:rFonts w:hint="eastAsia" w:ascii="仿宋" w:hAnsi="仿宋" w:eastAsia="仿宋" w:cs="仿宋"/>
          <w:sz w:val="28"/>
          <w:szCs w:val="28"/>
        </w:rPr>
      </w:pPr>
    </w:p>
    <w:p w14:paraId="534E7D5B">
      <w:pPr>
        <w:spacing w:line="360" w:lineRule="auto"/>
        <w:ind w:firstLine="480"/>
        <w:rPr>
          <w:rFonts w:hint="eastAsia" w:ascii="仿宋" w:hAnsi="仿宋" w:eastAsia="仿宋" w:cs="仿宋"/>
          <w:sz w:val="28"/>
          <w:szCs w:val="28"/>
          <w:highlight w:val="none"/>
          <w:u w:val="single"/>
        </w:rPr>
      </w:pPr>
      <w:r>
        <w:rPr>
          <w:rFonts w:hint="eastAsia" w:ascii="仿宋" w:hAnsi="仿宋" w:eastAsia="仿宋" w:cs="仿宋"/>
          <w:sz w:val="28"/>
          <w:szCs w:val="28"/>
        </w:rPr>
        <w:t>关于</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highlight w:val="none"/>
          <w:u w:val="single"/>
          <w:lang w:val="en-US" w:eastAsia="zh-CN"/>
        </w:rPr>
        <w:t xml:space="preserve">   （项目名称）</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lang w:val="en-US" w:eastAsia="zh-CN"/>
        </w:rPr>
        <w:t>询价</w:t>
      </w:r>
      <w:r>
        <w:rPr>
          <w:rFonts w:hint="eastAsia" w:ascii="仿宋" w:hAnsi="仿宋" w:eastAsia="仿宋" w:cs="仿宋"/>
          <w:sz w:val="28"/>
          <w:szCs w:val="28"/>
          <w:highlight w:val="none"/>
        </w:rPr>
        <w:t>文件（包括补充文件，如果有的话），我们经详细审阅和研究，现决定参加询价。</w:t>
      </w:r>
    </w:p>
    <w:p w14:paraId="5B1E50B9">
      <w:pPr>
        <w:spacing w:line="360" w:lineRule="auto"/>
        <w:ind w:firstLine="480"/>
        <w:rPr>
          <w:rFonts w:hint="eastAsia" w:ascii="仿宋" w:hAnsi="仿宋" w:eastAsia="仿宋" w:cs="仿宋"/>
          <w:sz w:val="28"/>
          <w:szCs w:val="28"/>
          <w:highlight w:val="none"/>
        </w:rPr>
      </w:pPr>
      <w:r>
        <w:rPr>
          <w:rFonts w:hint="eastAsia" w:ascii="仿宋" w:hAnsi="仿宋" w:eastAsia="仿宋" w:cs="仿宋"/>
          <w:sz w:val="28"/>
          <w:szCs w:val="28"/>
          <w:highlight w:val="none"/>
        </w:rPr>
        <w:t>1. 我单位经研究上述</w:t>
      </w:r>
      <w:r>
        <w:rPr>
          <w:rFonts w:hint="eastAsia" w:ascii="仿宋" w:hAnsi="仿宋" w:eastAsia="仿宋" w:cs="仿宋"/>
          <w:sz w:val="28"/>
          <w:szCs w:val="28"/>
          <w:highlight w:val="none"/>
          <w:lang w:val="en-US" w:eastAsia="zh-CN"/>
        </w:rPr>
        <w:t>询价</w:t>
      </w:r>
      <w:r>
        <w:rPr>
          <w:rFonts w:hint="eastAsia" w:ascii="仿宋" w:hAnsi="仿宋" w:eastAsia="仿宋" w:cs="仿宋"/>
          <w:sz w:val="28"/>
          <w:szCs w:val="28"/>
          <w:highlight w:val="none"/>
        </w:rPr>
        <w:t>文件规定的各项要求和其他文件后，我方愿以人民币(大写)</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u w:val="single"/>
          <w:lang w:val="en-US" w:eastAsia="zh-CN"/>
        </w:rPr>
        <w:t xml:space="preserve">   </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u w:val="single"/>
          <w:lang w:eastAsia="zh-CN"/>
        </w:rPr>
        <w:t>元</w:t>
      </w:r>
      <w:r>
        <w:rPr>
          <w:rFonts w:hint="eastAsia" w:ascii="仿宋" w:hAnsi="仿宋" w:eastAsia="仿宋" w:cs="仿宋"/>
          <w:sz w:val="28"/>
          <w:szCs w:val="28"/>
          <w:highlight w:val="none"/>
        </w:rPr>
        <w:t xml:space="preserve"> (¥</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u w:val="single"/>
          <w:lang w:val="en-US" w:eastAsia="zh-CN"/>
        </w:rPr>
        <w:t xml:space="preserve">   </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u w:val="single"/>
          <w:lang w:eastAsia="zh-CN"/>
        </w:rPr>
        <w:t>元</w:t>
      </w:r>
      <w:r>
        <w:rPr>
          <w:rFonts w:hint="eastAsia" w:ascii="仿宋" w:hAnsi="仿宋" w:eastAsia="仿宋" w:cs="仿宋"/>
          <w:sz w:val="28"/>
          <w:szCs w:val="28"/>
          <w:highlight w:val="none"/>
        </w:rPr>
        <w:t>)的报价</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其中不含税</w:t>
      </w:r>
      <w:r>
        <w:rPr>
          <w:rFonts w:hint="eastAsia" w:ascii="仿宋" w:hAnsi="仿宋" w:eastAsia="仿宋" w:cs="仿宋"/>
          <w:sz w:val="28"/>
          <w:szCs w:val="28"/>
          <w:highlight w:val="none"/>
          <w:u w:val="single"/>
          <w:lang w:val="en-US" w:eastAsia="zh-CN"/>
        </w:rPr>
        <w:t xml:space="preserve">        </w:t>
      </w:r>
      <w:r>
        <w:rPr>
          <w:rFonts w:hint="eastAsia" w:ascii="仿宋" w:hAnsi="仿宋" w:eastAsia="仿宋" w:cs="仿宋"/>
          <w:sz w:val="28"/>
          <w:szCs w:val="28"/>
          <w:highlight w:val="none"/>
          <w:lang w:val="en-US" w:eastAsia="zh-CN"/>
        </w:rPr>
        <w:t>元，增值税税率：</w:t>
      </w:r>
      <w:r>
        <w:rPr>
          <w:rFonts w:hint="eastAsia" w:ascii="仿宋" w:hAnsi="仿宋" w:eastAsia="仿宋" w:cs="仿宋"/>
          <w:sz w:val="28"/>
          <w:szCs w:val="28"/>
          <w:highlight w:val="none"/>
          <w:u w:val="single"/>
          <w:lang w:val="en-US" w:eastAsia="zh-CN"/>
        </w:rPr>
        <w:t xml:space="preserve">     </w:t>
      </w:r>
      <w:r>
        <w:rPr>
          <w:rFonts w:hint="eastAsia" w:ascii="仿宋" w:hAnsi="仿宋" w:eastAsia="仿宋" w:cs="仿宋"/>
          <w:sz w:val="28"/>
          <w:szCs w:val="28"/>
          <w:highlight w:val="none"/>
          <w:lang w:val="en-US" w:eastAsia="zh-CN"/>
        </w:rPr>
        <w:t>）</w:t>
      </w:r>
      <w:r>
        <w:rPr>
          <w:rFonts w:hint="eastAsia" w:ascii="仿宋" w:hAnsi="仿宋" w:eastAsia="仿宋" w:cs="仿宋"/>
          <w:sz w:val="28"/>
          <w:szCs w:val="28"/>
          <w:highlight w:val="none"/>
        </w:rPr>
        <w:t>按上述</w:t>
      </w:r>
      <w:r>
        <w:rPr>
          <w:rFonts w:hint="eastAsia" w:ascii="仿宋" w:hAnsi="仿宋" w:eastAsia="仿宋" w:cs="仿宋"/>
          <w:sz w:val="28"/>
          <w:szCs w:val="28"/>
          <w:highlight w:val="none"/>
          <w:lang w:val="en-US" w:eastAsia="zh-CN"/>
        </w:rPr>
        <w:t>询价</w:t>
      </w:r>
      <w:r>
        <w:rPr>
          <w:rFonts w:hint="eastAsia" w:ascii="仿宋" w:hAnsi="仿宋" w:eastAsia="仿宋" w:cs="仿宋"/>
          <w:sz w:val="28"/>
          <w:szCs w:val="28"/>
          <w:highlight w:val="none"/>
        </w:rPr>
        <w:t>文件、合同条件、完成上述项目。</w:t>
      </w:r>
    </w:p>
    <w:p w14:paraId="042B99D9">
      <w:pPr>
        <w:spacing w:line="360" w:lineRule="auto"/>
        <w:ind w:firstLine="480"/>
        <w:rPr>
          <w:rFonts w:hint="eastAsia" w:ascii="仿宋" w:hAnsi="仿宋" w:eastAsia="仿宋" w:cs="仿宋"/>
          <w:sz w:val="28"/>
          <w:szCs w:val="28"/>
        </w:rPr>
      </w:pPr>
      <w:r>
        <w:rPr>
          <w:rFonts w:hint="eastAsia" w:ascii="仿宋" w:hAnsi="仿宋" w:eastAsia="仿宋" w:cs="仿宋"/>
          <w:sz w:val="28"/>
          <w:szCs w:val="28"/>
          <w:highlight w:val="none"/>
        </w:rPr>
        <w:t>注：</w:t>
      </w:r>
      <w:r>
        <w:rPr>
          <w:rFonts w:hint="eastAsia" w:ascii="仿宋" w:hAnsi="仿宋" w:eastAsia="仿宋" w:cs="仿宋"/>
          <w:color w:val="FF0000"/>
          <w:sz w:val="28"/>
          <w:szCs w:val="28"/>
          <w:highlight w:val="none"/>
          <w:lang w:val="en-US" w:eastAsia="zh-CN"/>
        </w:rPr>
        <w:t>不含税价=含税价/（1+增值税税率），</w:t>
      </w:r>
      <w:r>
        <w:rPr>
          <w:rFonts w:hint="eastAsia" w:ascii="仿宋" w:hAnsi="仿宋" w:eastAsia="仿宋" w:cs="仿宋"/>
          <w:sz w:val="28"/>
          <w:szCs w:val="28"/>
          <w:highlight w:val="none"/>
        </w:rPr>
        <w:t>报价中包含</w:t>
      </w:r>
      <w:r>
        <w:rPr>
          <w:rFonts w:hint="eastAsia" w:ascii="仿宋" w:hAnsi="仿宋" w:eastAsia="仿宋" w:cs="仿宋"/>
          <w:sz w:val="28"/>
          <w:szCs w:val="28"/>
          <w:highlight w:val="none"/>
          <w:lang w:val="en-US" w:eastAsia="zh-CN"/>
        </w:rPr>
        <w:t>报价清单设备、</w:t>
      </w:r>
      <w:r>
        <w:rPr>
          <w:rFonts w:hint="eastAsia" w:ascii="仿宋" w:hAnsi="仿宋" w:eastAsia="仿宋" w:cs="仿宋"/>
          <w:sz w:val="28"/>
          <w:szCs w:val="28"/>
          <w:highlight w:val="none"/>
        </w:rPr>
        <w:t>相关服务的价格及相</w:t>
      </w:r>
      <w:r>
        <w:rPr>
          <w:rFonts w:hint="eastAsia" w:ascii="仿宋" w:hAnsi="仿宋" w:eastAsia="仿宋" w:cs="仿宋"/>
          <w:sz w:val="28"/>
          <w:szCs w:val="28"/>
        </w:rPr>
        <w:t xml:space="preserve">关税费、出库费、运输到指定地点的装运费用等其他有关的所有费用。 </w:t>
      </w:r>
    </w:p>
    <w:p w14:paraId="4C55D677">
      <w:pPr>
        <w:spacing w:line="360" w:lineRule="auto"/>
        <w:ind w:firstLine="480"/>
        <w:rPr>
          <w:szCs w:val="24"/>
        </w:rPr>
      </w:pPr>
    </w:p>
    <w:p w14:paraId="026024D0">
      <w:pPr>
        <w:spacing w:line="360" w:lineRule="auto"/>
        <w:ind w:firstLine="480"/>
        <w:rPr>
          <w:szCs w:val="24"/>
        </w:rPr>
      </w:pPr>
    </w:p>
    <w:p w14:paraId="2612A76B">
      <w:pPr>
        <w:spacing w:line="360" w:lineRule="auto"/>
        <w:ind w:firstLine="480"/>
        <w:rPr>
          <w:rFonts w:hint="eastAsia" w:ascii="仿宋" w:hAnsi="仿宋" w:eastAsia="仿宋" w:cs="仿宋"/>
          <w:sz w:val="28"/>
          <w:szCs w:val="28"/>
        </w:rPr>
      </w:pPr>
    </w:p>
    <w:p w14:paraId="1E094713">
      <w:pPr>
        <w:snapToGrid w:val="0"/>
        <w:spacing w:line="360" w:lineRule="auto"/>
        <w:ind w:firstLine="2240" w:firstLineChars="800"/>
        <w:rPr>
          <w:rFonts w:hint="eastAsia" w:ascii="仿宋" w:hAnsi="仿宋" w:eastAsia="仿宋" w:cs="仿宋"/>
          <w:sz w:val="28"/>
          <w:szCs w:val="28"/>
        </w:rPr>
      </w:pPr>
      <w:r>
        <w:rPr>
          <w:rFonts w:hint="eastAsia" w:ascii="仿宋" w:hAnsi="仿宋" w:eastAsia="仿宋" w:cs="仿宋"/>
          <w:sz w:val="28"/>
          <w:szCs w:val="28"/>
          <w:lang w:eastAsia="zh-CN"/>
        </w:rPr>
        <w:t>供应商</w:t>
      </w:r>
      <w:r>
        <w:rPr>
          <w:rFonts w:hint="eastAsia" w:ascii="仿宋" w:hAnsi="仿宋" w:eastAsia="仿宋" w:cs="仿宋"/>
          <w:sz w:val="28"/>
          <w:szCs w:val="28"/>
        </w:rPr>
        <w:t>名称：（盖公章）：</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w:t>
      </w:r>
    </w:p>
    <w:p w14:paraId="4D2C9006">
      <w:pPr>
        <w:snapToGrid w:val="0"/>
        <w:spacing w:line="360" w:lineRule="auto"/>
        <w:ind w:firstLine="2240" w:firstLineChars="800"/>
        <w:rPr>
          <w:rFonts w:hint="eastAsia" w:ascii="仿宋" w:hAnsi="仿宋" w:eastAsia="仿宋" w:cs="仿宋"/>
          <w:sz w:val="28"/>
          <w:szCs w:val="28"/>
        </w:rPr>
      </w:pPr>
      <w:r>
        <w:rPr>
          <w:rFonts w:hint="eastAsia" w:ascii="仿宋" w:hAnsi="仿宋" w:eastAsia="仿宋" w:cs="仿宋"/>
          <w:sz w:val="28"/>
          <w:szCs w:val="28"/>
        </w:rPr>
        <w:t>法定代表人或委托代理人（签字/盖章）：</w:t>
      </w:r>
    </w:p>
    <w:p w14:paraId="12600F4D">
      <w:pPr>
        <w:snapToGrid w:val="0"/>
        <w:spacing w:line="360" w:lineRule="auto"/>
        <w:ind w:firstLine="2240" w:firstLineChars="800"/>
        <w:rPr>
          <w:rFonts w:hint="eastAsia" w:ascii="仿宋" w:hAnsi="仿宋" w:eastAsia="仿宋" w:cs="仿宋"/>
          <w:sz w:val="28"/>
          <w:szCs w:val="28"/>
        </w:rPr>
      </w:pPr>
      <w:r>
        <w:rPr>
          <w:rFonts w:hint="eastAsia" w:ascii="仿宋" w:hAnsi="仿宋" w:eastAsia="仿宋" w:cs="仿宋"/>
          <w:sz w:val="28"/>
          <w:szCs w:val="28"/>
        </w:rPr>
        <w:t xml:space="preserve">     </w:t>
      </w:r>
    </w:p>
    <w:p w14:paraId="1696001D">
      <w:pPr>
        <w:snapToGrid w:val="0"/>
        <w:spacing w:line="360" w:lineRule="auto"/>
        <w:ind w:left="0" w:leftChars="0" w:firstLine="2940" w:firstLineChars="1050"/>
        <w:rPr>
          <w:rFonts w:hint="eastAsia" w:ascii="仿宋" w:hAnsi="仿宋" w:eastAsia="仿宋" w:cs="仿宋"/>
          <w:sz w:val="28"/>
          <w:szCs w:val="28"/>
        </w:rPr>
      </w:pPr>
      <w:r>
        <w:rPr>
          <w:rFonts w:hint="eastAsia" w:ascii="仿宋" w:hAnsi="仿宋" w:eastAsia="仿宋" w:cs="仿宋"/>
          <w:sz w:val="28"/>
          <w:szCs w:val="28"/>
        </w:rPr>
        <w:t xml:space="preserve">          日期：   年   月   日</w:t>
      </w:r>
    </w:p>
    <w:p w14:paraId="64AEB254">
      <w:pPr>
        <w:pStyle w:val="5"/>
        <w:numPr>
          <w:ilvl w:val="1"/>
          <w:numId w:val="0"/>
        </w:numPr>
        <w:bidi w:val="0"/>
        <w:ind w:left="0" w:leftChars="0" w:firstLine="0" w:firstLineChars="0"/>
        <w:jc w:val="left"/>
        <w:rPr>
          <w:rFonts w:hint="eastAsia"/>
          <w:lang w:val="zh-CN" w:eastAsia="zh-CN"/>
        </w:rPr>
      </w:pPr>
      <w:r>
        <w:rPr>
          <w:rFonts w:hint="eastAsia"/>
          <w:lang w:val="zh-CN" w:eastAsia="zh-CN"/>
        </w:rPr>
        <w:t>二、</w:t>
      </w:r>
      <w:r>
        <w:rPr>
          <w:rFonts w:hint="eastAsia"/>
          <w:lang w:val="en-US" w:eastAsia="zh-CN"/>
        </w:rPr>
        <w:t>供应商</w:t>
      </w:r>
      <w:r>
        <w:rPr>
          <w:rFonts w:hint="eastAsia"/>
          <w:lang w:val="zh-CN" w:eastAsia="zh-CN"/>
        </w:rPr>
        <w:t>需提供的资料</w:t>
      </w:r>
    </w:p>
    <w:p w14:paraId="4F2EA8F8">
      <w:pPr>
        <w:pStyle w:val="5"/>
        <w:pageBreakBefore w:val="0"/>
        <w:widowControl w:val="0"/>
        <w:numPr>
          <w:ilvl w:val="0"/>
          <w:numId w:val="0"/>
        </w:numPr>
        <w:kinsoku/>
        <w:wordWrap/>
        <w:overflowPunct/>
        <w:topLinePunct w:val="0"/>
        <w:bidi w:val="0"/>
        <w:snapToGrid/>
        <w:spacing w:line="360" w:lineRule="auto"/>
        <w:ind w:left="420" w:leftChars="0"/>
        <w:jc w:val="center"/>
        <w:textAlignment w:val="auto"/>
        <w:rPr>
          <w:rFonts w:hint="eastAsia" w:ascii="仿宋" w:hAnsi="仿宋" w:eastAsia="仿宋" w:cs="仿宋"/>
          <w:b/>
          <w:bCs/>
          <w:kern w:val="2"/>
          <w:sz w:val="28"/>
          <w:szCs w:val="28"/>
          <w:lang w:val="zh-CN" w:eastAsia="zh-CN" w:bidi="ar-SA"/>
        </w:rPr>
      </w:pPr>
      <w:r>
        <w:rPr>
          <w:rFonts w:hint="eastAsia" w:ascii="仿宋" w:hAnsi="仿宋" w:eastAsia="仿宋" w:cs="仿宋"/>
          <w:b/>
          <w:bCs/>
          <w:kern w:val="2"/>
          <w:sz w:val="28"/>
          <w:szCs w:val="28"/>
          <w:lang w:val="en-US" w:eastAsia="zh-CN" w:bidi="ar-SA"/>
        </w:rPr>
        <w:t>2.1</w:t>
      </w:r>
      <w:r>
        <w:rPr>
          <w:rFonts w:hint="eastAsia" w:ascii="仿宋" w:hAnsi="仿宋" w:eastAsia="仿宋" w:cs="仿宋"/>
          <w:b/>
          <w:bCs/>
          <w:kern w:val="2"/>
          <w:sz w:val="28"/>
          <w:szCs w:val="28"/>
          <w:lang w:val="zh-CN" w:eastAsia="zh-CN" w:bidi="ar-SA"/>
        </w:rPr>
        <w:t>、法定代表人资格证明</w:t>
      </w:r>
    </w:p>
    <w:p w14:paraId="1C696F75">
      <w:pPr>
        <w:pageBreakBefore w:val="0"/>
        <w:widowControl w:val="0"/>
        <w:kinsoku/>
        <w:wordWrap/>
        <w:overflowPunct/>
        <w:topLinePunct w:val="0"/>
        <w:autoSpaceDE w:val="0"/>
        <w:autoSpaceDN w:val="0"/>
        <w:bidi w:val="0"/>
        <w:adjustRightInd w:val="0"/>
        <w:snapToGrid/>
        <w:spacing w:line="360" w:lineRule="auto"/>
        <w:ind w:firstLine="480"/>
        <w:textAlignment w:val="auto"/>
        <w:rPr>
          <w:rFonts w:hint="eastAsia" w:ascii="仿宋" w:hAnsi="仿宋" w:eastAsia="仿宋" w:cs="仿宋"/>
          <w:sz w:val="28"/>
          <w:szCs w:val="28"/>
          <w:lang w:val="zh-CN"/>
        </w:rPr>
      </w:pPr>
      <w:r>
        <w:rPr>
          <w:rFonts w:hint="eastAsia" w:ascii="仿宋" w:hAnsi="仿宋" w:eastAsia="仿宋" w:cs="仿宋"/>
          <w:sz w:val="28"/>
          <w:szCs w:val="28"/>
          <w:lang w:val="zh-CN"/>
        </w:rPr>
        <w:t>供应商名称：</w:t>
      </w:r>
    </w:p>
    <w:p w14:paraId="216A41DB">
      <w:pPr>
        <w:pageBreakBefore w:val="0"/>
        <w:widowControl w:val="0"/>
        <w:kinsoku/>
        <w:wordWrap/>
        <w:overflowPunct/>
        <w:topLinePunct w:val="0"/>
        <w:autoSpaceDE w:val="0"/>
        <w:autoSpaceDN w:val="0"/>
        <w:bidi w:val="0"/>
        <w:adjustRightInd w:val="0"/>
        <w:snapToGrid/>
        <w:spacing w:line="360" w:lineRule="auto"/>
        <w:ind w:firstLine="480"/>
        <w:textAlignment w:val="auto"/>
        <w:rPr>
          <w:rFonts w:hint="eastAsia" w:ascii="仿宋" w:hAnsi="仿宋" w:eastAsia="仿宋" w:cs="仿宋"/>
          <w:sz w:val="28"/>
          <w:szCs w:val="28"/>
          <w:lang w:val="zh-CN"/>
        </w:rPr>
      </w:pPr>
      <w:r>
        <w:rPr>
          <w:rFonts w:hint="eastAsia" w:ascii="仿宋" w:hAnsi="仿宋" w:eastAsia="仿宋" w:cs="仿宋"/>
          <w:sz w:val="28"/>
          <w:szCs w:val="28"/>
          <w:lang w:val="zh-CN"/>
        </w:rPr>
        <w:t>供应商地址：</w:t>
      </w:r>
    </w:p>
    <w:p w14:paraId="64DB30A0">
      <w:pPr>
        <w:pageBreakBefore w:val="0"/>
        <w:widowControl w:val="0"/>
        <w:kinsoku/>
        <w:wordWrap/>
        <w:overflowPunct/>
        <w:topLinePunct w:val="0"/>
        <w:autoSpaceDE w:val="0"/>
        <w:autoSpaceDN w:val="0"/>
        <w:bidi w:val="0"/>
        <w:adjustRightInd w:val="0"/>
        <w:snapToGrid/>
        <w:spacing w:line="360" w:lineRule="auto"/>
        <w:ind w:firstLine="480"/>
        <w:textAlignment w:val="auto"/>
        <w:rPr>
          <w:rFonts w:hint="eastAsia" w:ascii="仿宋" w:hAnsi="仿宋" w:eastAsia="仿宋" w:cs="仿宋"/>
          <w:sz w:val="28"/>
          <w:szCs w:val="28"/>
          <w:lang w:val="zh-CN"/>
        </w:rPr>
      </w:pPr>
      <w:r>
        <w:rPr>
          <w:rFonts w:hint="eastAsia" w:ascii="仿宋" w:hAnsi="仿宋" w:eastAsia="仿宋" w:cs="仿宋"/>
          <w:sz w:val="28"/>
          <w:szCs w:val="28"/>
          <w:lang w:val="zh-CN"/>
        </w:rPr>
        <w:t xml:space="preserve">姓名：   </w:t>
      </w:r>
      <w:r>
        <w:rPr>
          <w:rFonts w:hint="eastAsia" w:ascii="仿宋" w:hAnsi="仿宋" w:eastAsia="仿宋" w:cs="仿宋"/>
          <w:sz w:val="28"/>
          <w:szCs w:val="28"/>
        </w:rPr>
        <w:t xml:space="preserve">           </w:t>
      </w:r>
      <w:r>
        <w:rPr>
          <w:rFonts w:hint="eastAsia" w:ascii="仿宋" w:hAnsi="仿宋" w:eastAsia="仿宋" w:cs="仿宋"/>
          <w:sz w:val="28"/>
          <w:szCs w:val="28"/>
          <w:lang w:val="zh-CN"/>
        </w:rPr>
        <w:t xml:space="preserve">年龄： </w:t>
      </w:r>
      <w:r>
        <w:rPr>
          <w:rFonts w:hint="eastAsia" w:ascii="仿宋" w:hAnsi="仿宋" w:eastAsia="仿宋" w:cs="仿宋"/>
          <w:sz w:val="28"/>
          <w:szCs w:val="28"/>
        </w:rPr>
        <w:t xml:space="preserve">    </w:t>
      </w:r>
      <w:r>
        <w:rPr>
          <w:rFonts w:hint="eastAsia" w:ascii="仿宋" w:hAnsi="仿宋" w:eastAsia="仿宋" w:cs="仿宋"/>
          <w:sz w:val="28"/>
          <w:szCs w:val="28"/>
          <w:lang w:val="zh-CN"/>
        </w:rPr>
        <w:t xml:space="preserve"> </w:t>
      </w:r>
    </w:p>
    <w:p w14:paraId="0C409F2D">
      <w:pPr>
        <w:pageBreakBefore w:val="0"/>
        <w:widowControl w:val="0"/>
        <w:kinsoku/>
        <w:wordWrap/>
        <w:overflowPunct/>
        <w:topLinePunct w:val="0"/>
        <w:autoSpaceDE w:val="0"/>
        <w:autoSpaceDN w:val="0"/>
        <w:bidi w:val="0"/>
        <w:adjustRightInd w:val="0"/>
        <w:snapToGrid/>
        <w:spacing w:line="360" w:lineRule="auto"/>
        <w:ind w:firstLine="480"/>
        <w:textAlignment w:val="auto"/>
        <w:rPr>
          <w:rFonts w:hint="eastAsia" w:ascii="仿宋" w:hAnsi="仿宋" w:eastAsia="仿宋" w:cs="仿宋"/>
          <w:b/>
          <w:bCs/>
          <w:sz w:val="28"/>
          <w:szCs w:val="28"/>
        </w:rPr>
      </w:pPr>
      <w:r>
        <w:rPr>
          <w:rFonts w:hint="eastAsia" w:ascii="仿宋" w:hAnsi="仿宋" w:eastAsia="仿宋" w:cs="仿宋"/>
          <w:sz w:val="28"/>
          <w:szCs w:val="28"/>
          <w:lang w:val="zh-CN"/>
        </w:rPr>
        <w:t xml:space="preserve">性别： </w:t>
      </w:r>
      <w:r>
        <w:rPr>
          <w:rFonts w:hint="eastAsia" w:ascii="仿宋" w:hAnsi="仿宋" w:eastAsia="仿宋" w:cs="仿宋"/>
          <w:sz w:val="28"/>
          <w:szCs w:val="28"/>
        </w:rPr>
        <w:t xml:space="preserve">             </w:t>
      </w:r>
      <w:r>
        <w:rPr>
          <w:rFonts w:hint="eastAsia" w:ascii="仿宋" w:hAnsi="仿宋" w:eastAsia="仿宋" w:cs="仿宋"/>
          <w:sz w:val="28"/>
          <w:szCs w:val="28"/>
          <w:lang w:val="zh-CN"/>
        </w:rPr>
        <w:t>职务：</w:t>
      </w:r>
      <w:r>
        <w:rPr>
          <w:rFonts w:hint="eastAsia" w:ascii="仿宋" w:hAnsi="仿宋" w:eastAsia="仿宋" w:cs="仿宋"/>
          <w:sz w:val="28"/>
          <w:szCs w:val="28"/>
        </w:rPr>
        <w:t xml:space="preserve"> </w:t>
      </w:r>
    </w:p>
    <w:p w14:paraId="4E31C602">
      <w:pPr>
        <w:pageBreakBefore w:val="0"/>
        <w:widowControl w:val="0"/>
        <w:kinsoku/>
        <w:wordWrap/>
        <w:overflowPunct/>
        <w:topLinePunct w:val="0"/>
        <w:autoSpaceDE w:val="0"/>
        <w:autoSpaceDN w:val="0"/>
        <w:bidi w:val="0"/>
        <w:adjustRightInd w:val="0"/>
        <w:snapToGrid/>
        <w:spacing w:line="360" w:lineRule="auto"/>
        <w:ind w:firstLine="480"/>
        <w:textAlignment w:val="auto"/>
        <w:rPr>
          <w:rFonts w:hint="eastAsia" w:ascii="仿宋" w:hAnsi="仿宋" w:eastAsia="仿宋" w:cs="仿宋"/>
          <w:b/>
          <w:sz w:val="28"/>
          <w:szCs w:val="28"/>
        </w:rPr>
      </w:pPr>
      <w:r>
        <w:rPr>
          <w:rFonts w:hint="eastAsia" w:ascii="仿宋" w:hAnsi="仿宋" w:eastAsia="仿宋" w:cs="仿宋"/>
          <w:sz w:val="28"/>
          <w:szCs w:val="28"/>
          <w:lang w:val="zh-CN"/>
        </w:rPr>
        <w:t xml:space="preserve">系 </w:t>
      </w:r>
      <w:r>
        <w:rPr>
          <w:rFonts w:hint="eastAsia" w:ascii="仿宋" w:hAnsi="仿宋" w:eastAsia="仿宋" w:cs="仿宋"/>
          <w:sz w:val="28"/>
          <w:szCs w:val="28"/>
          <w:u w:val="single"/>
          <w:lang w:val="zh-CN"/>
        </w:rPr>
        <w:t xml:space="preserve">                （供应商名称）</w:t>
      </w:r>
      <w:r>
        <w:rPr>
          <w:rFonts w:hint="eastAsia" w:ascii="仿宋" w:hAnsi="仿宋" w:eastAsia="仿宋" w:cs="仿宋"/>
          <w:sz w:val="28"/>
          <w:szCs w:val="28"/>
          <w:lang w:val="zh-CN"/>
        </w:rPr>
        <w:t>的法</w:t>
      </w:r>
      <w:r>
        <w:rPr>
          <w:rFonts w:hint="eastAsia" w:ascii="仿宋" w:hAnsi="仿宋" w:eastAsia="仿宋" w:cs="仿宋"/>
          <w:sz w:val="28"/>
          <w:szCs w:val="28"/>
        </w:rPr>
        <w:t>定代表人。</w:t>
      </w:r>
    </w:p>
    <w:p w14:paraId="155BBD59">
      <w:pPr>
        <w:pageBreakBefore w:val="0"/>
        <w:widowControl w:val="0"/>
        <w:kinsoku/>
        <w:wordWrap/>
        <w:overflowPunct/>
        <w:topLinePunct w:val="0"/>
        <w:bidi w:val="0"/>
        <w:snapToGrid/>
        <w:spacing w:line="360" w:lineRule="auto"/>
        <w:ind w:firstLine="480"/>
        <w:textAlignment w:val="auto"/>
        <w:rPr>
          <w:rFonts w:hint="eastAsia" w:ascii="仿宋" w:hAnsi="仿宋" w:eastAsia="仿宋" w:cs="仿宋"/>
          <w:sz w:val="28"/>
          <w:szCs w:val="28"/>
          <w:lang w:val="zh-CN"/>
        </w:rPr>
      </w:pPr>
    </w:p>
    <w:p w14:paraId="1A92B3C6">
      <w:pPr>
        <w:pageBreakBefore w:val="0"/>
        <w:widowControl w:val="0"/>
        <w:kinsoku/>
        <w:wordWrap/>
        <w:overflowPunct/>
        <w:topLinePunct w:val="0"/>
        <w:autoSpaceDE w:val="0"/>
        <w:autoSpaceDN w:val="0"/>
        <w:bidi w:val="0"/>
        <w:adjustRightInd w:val="0"/>
        <w:snapToGrid/>
        <w:spacing w:line="360" w:lineRule="auto"/>
        <w:ind w:firstLine="480"/>
        <w:textAlignment w:val="auto"/>
        <w:rPr>
          <w:rFonts w:hint="eastAsia" w:ascii="仿宋" w:hAnsi="仿宋" w:eastAsia="仿宋" w:cs="仿宋"/>
          <w:sz w:val="28"/>
          <w:szCs w:val="28"/>
          <w:lang w:val="zh-CN"/>
        </w:rPr>
      </w:pPr>
      <w:r>
        <w:rPr>
          <w:rFonts w:hint="eastAsia" w:ascii="仿宋" w:hAnsi="仿宋" w:eastAsia="仿宋" w:cs="仿宋"/>
          <w:sz w:val="28"/>
          <w:szCs w:val="28"/>
          <w:lang w:val="zh-CN"/>
        </w:rPr>
        <w:t>特此证明。</w:t>
      </w:r>
    </w:p>
    <w:p w14:paraId="6E19C44A">
      <w:pPr>
        <w:pageBreakBefore w:val="0"/>
        <w:widowControl w:val="0"/>
        <w:kinsoku/>
        <w:wordWrap/>
        <w:overflowPunct/>
        <w:topLinePunct w:val="0"/>
        <w:autoSpaceDE w:val="0"/>
        <w:autoSpaceDN w:val="0"/>
        <w:bidi w:val="0"/>
        <w:adjustRightInd w:val="0"/>
        <w:snapToGrid/>
        <w:spacing w:line="360" w:lineRule="auto"/>
        <w:ind w:firstLine="5040" w:firstLineChars="1800"/>
        <w:textAlignment w:val="auto"/>
        <w:rPr>
          <w:rFonts w:hint="eastAsia" w:ascii="仿宋" w:hAnsi="仿宋" w:eastAsia="仿宋" w:cs="仿宋"/>
          <w:sz w:val="28"/>
          <w:szCs w:val="28"/>
          <w:lang w:val="zh-CN"/>
        </w:rPr>
      </w:pPr>
      <w:r>
        <w:rPr>
          <w:rFonts w:hint="eastAsia" w:ascii="仿宋" w:hAnsi="仿宋" w:eastAsia="仿宋" w:cs="仿宋"/>
          <w:sz w:val="28"/>
          <w:szCs w:val="28"/>
          <w:lang w:val="zh-CN"/>
        </w:rPr>
        <w:t>供应商</w:t>
      </w:r>
      <w:r>
        <w:rPr>
          <w:rFonts w:hint="eastAsia" w:ascii="仿宋" w:hAnsi="仿宋" w:eastAsia="仿宋" w:cs="仿宋"/>
          <w:sz w:val="28"/>
          <w:szCs w:val="28"/>
        </w:rPr>
        <w:t>名称</w:t>
      </w:r>
      <w:r>
        <w:rPr>
          <w:rFonts w:hint="eastAsia" w:ascii="仿宋" w:hAnsi="仿宋" w:eastAsia="仿宋" w:cs="仿宋"/>
          <w:sz w:val="28"/>
          <w:szCs w:val="28"/>
          <w:lang w:val="zh-CN"/>
        </w:rPr>
        <w:t>： (盖公章)</w:t>
      </w:r>
    </w:p>
    <w:p w14:paraId="2D3B100C">
      <w:pPr>
        <w:pageBreakBefore w:val="0"/>
        <w:widowControl w:val="0"/>
        <w:kinsoku/>
        <w:wordWrap/>
        <w:overflowPunct/>
        <w:topLinePunct w:val="0"/>
        <w:autoSpaceDE w:val="0"/>
        <w:autoSpaceDN w:val="0"/>
        <w:bidi w:val="0"/>
        <w:adjustRightInd w:val="0"/>
        <w:snapToGrid/>
        <w:spacing w:line="360" w:lineRule="auto"/>
        <w:ind w:firstLine="480"/>
        <w:textAlignment w:val="auto"/>
        <w:rPr>
          <w:rFonts w:hint="eastAsia" w:ascii="仿宋" w:hAnsi="仿宋" w:eastAsia="仿宋" w:cs="仿宋"/>
          <w:sz w:val="28"/>
          <w:szCs w:val="28"/>
          <w:lang w:val="zh-CN"/>
        </w:rPr>
      </w:pPr>
      <w:r>
        <w:rPr>
          <w:rFonts w:hint="eastAsia" w:ascii="仿宋" w:hAnsi="仿宋" w:eastAsia="仿宋" w:cs="仿宋"/>
          <w:sz w:val="28"/>
          <w:szCs w:val="28"/>
          <w:lang w:val="zh-CN"/>
        </w:rPr>
        <w:t xml:space="preserve">                                日期：</w:t>
      </w:r>
      <w:r>
        <w:rPr>
          <w:rFonts w:hint="eastAsia" w:ascii="仿宋" w:hAnsi="仿宋" w:eastAsia="仿宋" w:cs="仿宋"/>
          <w:sz w:val="28"/>
          <w:szCs w:val="28"/>
        </w:rPr>
        <w:t xml:space="preserve">    </w:t>
      </w:r>
      <w:r>
        <w:rPr>
          <w:rFonts w:hint="eastAsia" w:ascii="仿宋" w:hAnsi="仿宋" w:eastAsia="仿宋" w:cs="仿宋"/>
          <w:sz w:val="28"/>
          <w:szCs w:val="28"/>
          <w:lang w:val="zh-CN"/>
        </w:rPr>
        <w:t xml:space="preserve">年 </w:t>
      </w:r>
      <w:r>
        <w:rPr>
          <w:rFonts w:hint="eastAsia" w:ascii="仿宋" w:hAnsi="仿宋" w:eastAsia="仿宋" w:cs="仿宋"/>
          <w:sz w:val="28"/>
          <w:szCs w:val="28"/>
        </w:rPr>
        <w:t xml:space="preserve">  </w:t>
      </w:r>
      <w:r>
        <w:rPr>
          <w:rFonts w:hint="eastAsia" w:ascii="仿宋" w:hAnsi="仿宋" w:eastAsia="仿宋" w:cs="仿宋"/>
          <w:sz w:val="28"/>
          <w:szCs w:val="28"/>
          <w:lang w:val="zh-CN"/>
        </w:rPr>
        <w:t>月</w:t>
      </w:r>
      <w:r>
        <w:rPr>
          <w:rFonts w:hint="eastAsia" w:ascii="仿宋" w:hAnsi="仿宋" w:eastAsia="仿宋" w:cs="仿宋"/>
          <w:sz w:val="28"/>
          <w:szCs w:val="28"/>
        </w:rPr>
        <w:t xml:space="preserve">   </w:t>
      </w:r>
      <w:r>
        <w:rPr>
          <w:rFonts w:hint="eastAsia" w:ascii="仿宋" w:hAnsi="仿宋" w:eastAsia="仿宋" w:cs="仿宋"/>
          <w:sz w:val="28"/>
          <w:szCs w:val="28"/>
          <w:lang w:val="zh-CN"/>
        </w:rPr>
        <w:t>日</w:t>
      </w:r>
    </w:p>
    <w:p w14:paraId="79CCEA86">
      <w:pPr>
        <w:ind w:firstLine="482"/>
        <w:rPr>
          <w:rFonts w:hint="eastAsia" w:ascii="仿宋" w:hAnsi="仿宋" w:eastAsia="仿宋" w:cs="仿宋"/>
          <w:b/>
          <w:bCs/>
          <w:sz w:val="28"/>
          <w:szCs w:val="28"/>
          <w:lang w:val="zh-CN"/>
        </w:rPr>
      </w:pPr>
    </w:p>
    <w:p w14:paraId="32D78018">
      <w:pPr>
        <w:ind w:firstLine="482"/>
        <w:rPr>
          <w:rFonts w:hint="eastAsia" w:ascii="仿宋" w:hAnsi="仿宋" w:eastAsia="仿宋" w:cs="仿宋"/>
          <w:b/>
          <w:bCs/>
          <w:color w:val="FF0000"/>
          <w:sz w:val="28"/>
          <w:szCs w:val="28"/>
          <w:lang w:val="zh-CN"/>
        </w:rPr>
      </w:pPr>
      <w:r>
        <w:rPr>
          <w:rFonts w:hint="eastAsia" w:ascii="仿宋" w:hAnsi="仿宋" w:eastAsia="仿宋" w:cs="仿宋"/>
          <w:b/>
          <w:bCs/>
          <w:sz w:val="28"/>
          <w:szCs w:val="28"/>
          <w:lang w:val="zh-CN"/>
        </w:rPr>
        <w:t>注:供应商法定代表人参加报价，必须附法定代表人身份证复印件并加盖供应商公章后装订在报价文件。</w:t>
      </w:r>
      <w:r>
        <w:rPr>
          <w:rFonts w:hint="eastAsia" w:ascii="仿宋" w:hAnsi="仿宋" w:eastAsia="仿宋" w:cs="仿宋"/>
          <w:b/>
          <w:bCs/>
          <w:color w:val="FF0000"/>
          <w:sz w:val="28"/>
          <w:szCs w:val="28"/>
          <w:lang w:val="zh-CN"/>
        </w:rPr>
        <w:t>法定代表人授权其他人参加</w:t>
      </w:r>
      <w:r>
        <w:rPr>
          <w:rFonts w:hint="eastAsia" w:ascii="仿宋" w:hAnsi="仿宋" w:eastAsia="仿宋" w:cs="仿宋"/>
          <w:b/>
          <w:bCs/>
          <w:color w:val="FF0000"/>
          <w:sz w:val="28"/>
          <w:szCs w:val="28"/>
          <w:lang w:val="en-US" w:eastAsia="zh-CN"/>
        </w:rPr>
        <w:t>报价</w:t>
      </w:r>
      <w:r>
        <w:rPr>
          <w:rFonts w:hint="eastAsia" w:ascii="仿宋" w:hAnsi="仿宋" w:eastAsia="仿宋" w:cs="仿宋"/>
          <w:b/>
          <w:bCs/>
          <w:color w:val="FF0000"/>
          <w:sz w:val="28"/>
          <w:szCs w:val="28"/>
          <w:lang w:val="zh-CN"/>
        </w:rPr>
        <w:t>的，仅需填写“授权委托书”。</w:t>
      </w:r>
    </w:p>
    <w:p w14:paraId="230DC26A">
      <w:pPr>
        <w:ind w:firstLine="482"/>
        <w:rPr>
          <w:rFonts w:hint="eastAsia" w:ascii="仿宋" w:hAnsi="仿宋" w:eastAsia="仿宋" w:cs="仿宋"/>
          <w:b/>
          <w:bCs/>
          <w:szCs w:val="24"/>
          <w:lang w:val="zh-CN"/>
        </w:rPr>
      </w:pPr>
    </w:p>
    <w:tbl>
      <w:tblPr>
        <w:tblStyle w:val="24"/>
        <w:tblW w:w="94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99"/>
        <w:gridCol w:w="4600"/>
      </w:tblGrid>
      <w:tr w14:paraId="4C59B9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1" w:hRule="atLeast"/>
          <w:jc w:val="center"/>
        </w:trPr>
        <w:tc>
          <w:tcPr>
            <w:tcW w:w="4899" w:type="dxa"/>
            <w:tcBorders>
              <w:top w:val="single" w:color="auto" w:sz="4" w:space="0"/>
              <w:left w:val="single" w:color="auto" w:sz="4" w:space="0"/>
              <w:bottom w:val="single" w:color="auto" w:sz="4" w:space="0"/>
              <w:right w:val="single" w:color="auto" w:sz="4" w:space="0"/>
            </w:tcBorders>
            <w:vAlign w:val="center"/>
          </w:tcPr>
          <w:p w14:paraId="45A21221">
            <w:pPr>
              <w:spacing w:line="380" w:lineRule="exact"/>
              <w:ind w:firstLine="0" w:firstLineChars="0"/>
              <w:jc w:val="center"/>
              <w:rPr>
                <w:rFonts w:hint="eastAsia" w:ascii="仿宋" w:hAnsi="仿宋" w:eastAsia="仿宋" w:cs="仿宋"/>
                <w:b/>
                <w:sz w:val="28"/>
                <w:szCs w:val="24"/>
              </w:rPr>
            </w:pPr>
            <w:r>
              <w:rPr>
                <w:rFonts w:hint="eastAsia" w:ascii="仿宋" w:hAnsi="仿宋" w:eastAsia="仿宋" w:cs="仿宋"/>
                <w:b/>
                <w:sz w:val="28"/>
                <w:szCs w:val="28"/>
              </w:rPr>
              <w:t>身份证正面扫描件</w:t>
            </w:r>
            <w:r>
              <w:rPr>
                <w:rFonts w:hint="eastAsia" w:ascii="仿宋" w:hAnsi="仿宋" w:eastAsia="仿宋" w:cs="仿宋"/>
                <w:b/>
                <w:bCs/>
                <w:kern w:val="2"/>
                <w:sz w:val="28"/>
                <w:szCs w:val="28"/>
                <w:lang w:val="en-US" w:eastAsia="zh-CN" w:bidi="ar-SA"/>
              </w:rPr>
              <w:t>（加盖公章）</w:t>
            </w:r>
          </w:p>
        </w:tc>
        <w:tc>
          <w:tcPr>
            <w:tcW w:w="4600" w:type="dxa"/>
            <w:tcBorders>
              <w:top w:val="single" w:color="auto" w:sz="4" w:space="0"/>
              <w:left w:val="single" w:color="auto" w:sz="4" w:space="0"/>
              <w:bottom w:val="single" w:color="auto" w:sz="4" w:space="0"/>
              <w:right w:val="single" w:color="auto" w:sz="4" w:space="0"/>
            </w:tcBorders>
            <w:vAlign w:val="center"/>
          </w:tcPr>
          <w:p w14:paraId="78B441EF">
            <w:pPr>
              <w:spacing w:line="380" w:lineRule="exact"/>
              <w:ind w:firstLine="562"/>
              <w:jc w:val="center"/>
              <w:rPr>
                <w:rFonts w:hint="eastAsia" w:ascii="仿宋" w:hAnsi="仿宋" w:eastAsia="仿宋" w:cs="仿宋"/>
                <w:b/>
                <w:sz w:val="28"/>
                <w:szCs w:val="24"/>
              </w:rPr>
            </w:pPr>
            <w:r>
              <w:rPr>
                <w:rFonts w:hint="eastAsia" w:ascii="仿宋" w:hAnsi="仿宋" w:eastAsia="仿宋" w:cs="仿宋"/>
                <w:b/>
                <w:sz w:val="28"/>
                <w:szCs w:val="28"/>
              </w:rPr>
              <w:t>身份证反面扫描件</w:t>
            </w:r>
            <w:r>
              <w:rPr>
                <w:rFonts w:hint="eastAsia" w:ascii="仿宋" w:hAnsi="仿宋" w:eastAsia="仿宋" w:cs="仿宋"/>
                <w:b/>
                <w:bCs/>
                <w:kern w:val="2"/>
                <w:sz w:val="28"/>
                <w:szCs w:val="28"/>
                <w:lang w:val="en-US" w:eastAsia="zh-CN" w:bidi="ar-SA"/>
              </w:rPr>
              <w:t>（加盖公章）</w:t>
            </w:r>
          </w:p>
        </w:tc>
      </w:tr>
    </w:tbl>
    <w:p w14:paraId="0EBC947F">
      <w:pPr>
        <w:ind w:firstLine="643"/>
        <w:rPr>
          <w:rFonts w:hint="eastAsia" w:ascii="仿宋" w:hAnsi="仿宋" w:eastAsia="仿宋" w:cs="仿宋"/>
          <w:b/>
          <w:sz w:val="32"/>
          <w:szCs w:val="32"/>
        </w:rPr>
      </w:pPr>
      <w:r>
        <w:rPr>
          <w:rFonts w:hint="eastAsia" w:ascii="仿宋" w:hAnsi="仿宋" w:eastAsia="仿宋" w:cs="仿宋"/>
          <w:b/>
          <w:sz w:val="32"/>
          <w:szCs w:val="32"/>
        </w:rPr>
        <w:br w:type="page"/>
      </w:r>
    </w:p>
    <w:p w14:paraId="48145DCC">
      <w:pPr>
        <w:pStyle w:val="5"/>
        <w:numPr>
          <w:ilvl w:val="0"/>
          <w:numId w:val="0"/>
        </w:numPr>
        <w:ind w:left="420" w:leftChars="0"/>
        <w:jc w:val="center"/>
        <w:rPr>
          <w:rFonts w:hint="eastAsia" w:ascii="仿宋" w:hAnsi="仿宋" w:eastAsia="仿宋" w:cs="仿宋"/>
          <w:b/>
          <w:bCs/>
          <w:kern w:val="2"/>
          <w:sz w:val="28"/>
          <w:szCs w:val="28"/>
          <w:lang w:val="zh-CN" w:eastAsia="zh-CN" w:bidi="ar-SA"/>
        </w:rPr>
      </w:pPr>
      <w:r>
        <w:rPr>
          <w:rFonts w:hint="eastAsia" w:ascii="仿宋" w:hAnsi="仿宋" w:eastAsia="仿宋" w:cs="仿宋"/>
          <w:b/>
          <w:bCs/>
          <w:kern w:val="2"/>
          <w:sz w:val="28"/>
          <w:szCs w:val="28"/>
          <w:lang w:val="en-US" w:eastAsia="zh-CN" w:bidi="ar-SA"/>
        </w:rPr>
        <w:t>2.2</w:t>
      </w:r>
      <w:r>
        <w:rPr>
          <w:rFonts w:hint="eastAsia" w:ascii="仿宋" w:hAnsi="仿宋" w:eastAsia="仿宋" w:cs="仿宋"/>
          <w:b/>
          <w:bCs/>
          <w:kern w:val="2"/>
          <w:sz w:val="28"/>
          <w:szCs w:val="28"/>
          <w:lang w:val="zh-CN" w:eastAsia="zh-CN" w:bidi="ar-SA"/>
        </w:rPr>
        <w:t>、授权委托书</w:t>
      </w:r>
    </w:p>
    <w:p w14:paraId="654E53DB">
      <w:pPr>
        <w:rPr>
          <w:rFonts w:hint="eastAsia"/>
          <w:lang w:val="zh-CN" w:eastAsia="zh-CN"/>
        </w:rPr>
      </w:pPr>
    </w:p>
    <w:p w14:paraId="07EEA6BC">
      <w:pPr>
        <w:keepNext w:val="0"/>
        <w:keepLines w:val="0"/>
        <w:pageBreakBefore w:val="0"/>
        <w:widowControl w:val="0"/>
        <w:tabs>
          <w:tab w:val="left" w:pos="0"/>
          <w:tab w:val="left" w:pos="567"/>
          <w:tab w:val="left" w:pos="993"/>
          <w:tab w:val="left" w:pos="1135"/>
        </w:tabs>
        <w:kinsoku/>
        <w:wordWrap/>
        <w:overflowPunct/>
        <w:topLinePunct w:val="0"/>
        <w:autoSpaceDE/>
        <w:autoSpaceDN/>
        <w:bidi w:val="0"/>
        <w:adjustRightInd w:val="0"/>
        <w:snapToGrid w:val="0"/>
        <w:spacing w:line="360" w:lineRule="auto"/>
        <w:ind w:firstLine="480"/>
        <w:textAlignment w:val="auto"/>
        <w:rPr>
          <w:rFonts w:hint="eastAsia" w:ascii="仿宋" w:hAnsi="仿宋" w:eastAsia="仿宋" w:cs="仿宋"/>
          <w:sz w:val="28"/>
          <w:szCs w:val="28"/>
          <w:u w:val="single"/>
        </w:rPr>
      </w:pPr>
      <w:r>
        <w:rPr>
          <w:rFonts w:hint="eastAsia" w:ascii="仿宋" w:hAnsi="仿宋" w:eastAsia="仿宋" w:cs="仿宋"/>
          <w:snapToGrid w:val="0"/>
          <w:sz w:val="28"/>
          <w:szCs w:val="28"/>
        </w:rPr>
        <w:t>本授权委托书声明：我</w:t>
      </w:r>
      <w:r>
        <w:rPr>
          <w:rFonts w:hint="eastAsia" w:ascii="仿宋" w:hAnsi="仿宋" w:eastAsia="仿宋" w:cs="仿宋"/>
          <w:sz w:val="28"/>
          <w:szCs w:val="28"/>
          <w:u w:val="single"/>
        </w:rPr>
        <w:t xml:space="preserve">       (</w:t>
      </w:r>
      <w:r>
        <w:rPr>
          <w:rFonts w:hint="eastAsia" w:ascii="仿宋" w:hAnsi="仿宋" w:eastAsia="仿宋" w:cs="仿宋"/>
          <w:snapToGrid w:val="0"/>
          <w:sz w:val="28"/>
          <w:szCs w:val="28"/>
          <w:u w:val="single"/>
        </w:rPr>
        <w:t>姓名</w:t>
      </w:r>
      <w:r>
        <w:rPr>
          <w:rFonts w:hint="eastAsia" w:ascii="仿宋" w:hAnsi="仿宋" w:eastAsia="仿宋" w:cs="仿宋"/>
          <w:sz w:val="28"/>
          <w:szCs w:val="28"/>
          <w:u w:val="single"/>
        </w:rPr>
        <w:t>)</w:t>
      </w:r>
      <w:r>
        <w:rPr>
          <w:rFonts w:hint="eastAsia" w:ascii="仿宋" w:hAnsi="仿宋" w:eastAsia="仿宋" w:cs="仿宋"/>
          <w:snapToGrid w:val="0"/>
          <w:sz w:val="28"/>
          <w:szCs w:val="28"/>
        </w:rPr>
        <w:t>系</w:t>
      </w:r>
      <w:r>
        <w:rPr>
          <w:rFonts w:hint="eastAsia" w:ascii="仿宋" w:hAnsi="仿宋" w:eastAsia="仿宋" w:cs="仿宋"/>
          <w:sz w:val="28"/>
          <w:szCs w:val="28"/>
          <w:u w:val="single"/>
        </w:rPr>
        <w:t xml:space="preserve">              (</w:t>
      </w:r>
      <w:r>
        <w:rPr>
          <w:rFonts w:hint="eastAsia" w:ascii="仿宋" w:hAnsi="仿宋" w:eastAsia="仿宋" w:cs="仿宋"/>
          <w:snapToGrid w:val="0"/>
          <w:sz w:val="28"/>
          <w:szCs w:val="28"/>
          <w:u w:val="single"/>
          <w:lang w:eastAsia="zh-CN"/>
        </w:rPr>
        <w:t>供应商</w:t>
      </w:r>
      <w:r>
        <w:rPr>
          <w:rFonts w:hint="eastAsia" w:ascii="仿宋" w:hAnsi="仿宋" w:eastAsia="仿宋" w:cs="仿宋"/>
          <w:snapToGrid w:val="0"/>
          <w:sz w:val="28"/>
          <w:szCs w:val="28"/>
          <w:u w:val="single"/>
        </w:rPr>
        <w:t>）名称</w:t>
      </w:r>
      <w:r>
        <w:rPr>
          <w:rFonts w:hint="eastAsia" w:ascii="仿宋" w:hAnsi="仿宋" w:eastAsia="仿宋" w:cs="仿宋"/>
          <w:sz w:val="28"/>
          <w:szCs w:val="28"/>
          <w:u w:val="single"/>
        </w:rPr>
        <w:t xml:space="preserve">) </w:t>
      </w:r>
      <w:r>
        <w:rPr>
          <w:rFonts w:hint="eastAsia" w:ascii="仿宋" w:hAnsi="仿宋" w:eastAsia="仿宋" w:cs="仿宋"/>
          <w:snapToGrid w:val="0"/>
          <w:sz w:val="28"/>
          <w:szCs w:val="28"/>
        </w:rPr>
        <w:t>的法定代表人，现授权委托</w:t>
      </w:r>
      <w:r>
        <w:rPr>
          <w:rFonts w:hint="eastAsia" w:ascii="仿宋" w:hAnsi="仿宋" w:eastAsia="仿宋" w:cs="仿宋"/>
          <w:sz w:val="28"/>
          <w:szCs w:val="28"/>
          <w:u w:val="single"/>
        </w:rPr>
        <w:t xml:space="preserve">         (</w:t>
      </w:r>
      <w:r>
        <w:rPr>
          <w:rFonts w:hint="eastAsia" w:ascii="仿宋" w:hAnsi="仿宋" w:eastAsia="仿宋" w:cs="仿宋"/>
          <w:snapToGrid w:val="0"/>
          <w:sz w:val="28"/>
          <w:szCs w:val="28"/>
          <w:u w:val="single"/>
        </w:rPr>
        <w:t>姓名及身份证号</w:t>
      </w:r>
      <w:r>
        <w:rPr>
          <w:rFonts w:hint="eastAsia" w:ascii="仿宋" w:hAnsi="仿宋" w:eastAsia="仿宋" w:cs="仿宋"/>
          <w:sz w:val="28"/>
          <w:szCs w:val="28"/>
          <w:u w:val="single"/>
        </w:rPr>
        <w:t>)</w:t>
      </w:r>
      <w:r>
        <w:rPr>
          <w:rFonts w:hint="eastAsia" w:ascii="仿宋" w:hAnsi="仿宋" w:eastAsia="仿宋" w:cs="仿宋"/>
          <w:snapToGrid w:val="0"/>
          <w:sz w:val="28"/>
          <w:szCs w:val="28"/>
        </w:rPr>
        <w:t>为我单位委托代理人，以本单</w:t>
      </w:r>
      <w:r>
        <w:rPr>
          <w:rFonts w:hint="eastAsia" w:ascii="仿宋" w:hAnsi="仿宋" w:eastAsia="仿宋" w:cs="仿宋"/>
          <w:sz w:val="28"/>
          <w:szCs w:val="28"/>
        </w:rPr>
        <w:t>位的名义参加</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 xml:space="preserve">                         （项目名称） 询价</w:t>
      </w:r>
      <w:r>
        <w:rPr>
          <w:rFonts w:hint="eastAsia" w:ascii="仿宋" w:hAnsi="仿宋" w:eastAsia="仿宋" w:cs="仿宋"/>
          <w:snapToGrid w:val="0"/>
          <w:sz w:val="28"/>
          <w:szCs w:val="28"/>
        </w:rPr>
        <w:t>活动。委托代理人在</w:t>
      </w:r>
      <w:r>
        <w:rPr>
          <w:rFonts w:hint="eastAsia" w:ascii="仿宋" w:hAnsi="仿宋" w:eastAsia="仿宋" w:cs="仿宋"/>
          <w:sz w:val="28"/>
          <w:szCs w:val="28"/>
        </w:rPr>
        <w:t>签署上述项目的报价文件、进行报价、签署合同和处理与之有关</w:t>
      </w:r>
      <w:r>
        <w:rPr>
          <w:rFonts w:hint="eastAsia" w:ascii="仿宋" w:hAnsi="仿宋" w:eastAsia="仿宋" w:cs="仿宋"/>
          <w:sz w:val="28"/>
          <w:szCs w:val="28"/>
          <w:lang w:val="zh-CN"/>
        </w:rPr>
        <w:t>的一切事务，</w:t>
      </w:r>
      <w:r>
        <w:rPr>
          <w:rFonts w:hint="eastAsia" w:ascii="仿宋" w:hAnsi="仿宋" w:eastAsia="仿宋" w:cs="仿宋"/>
          <w:snapToGrid w:val="0"/>
          <w:sz w:val="28"/>
          <w:szCs w:val="28"/>
        </w:rPr>
        <w:t>我及</w:t>
      </w:r>
      <w:r>
        <w:rPr>
          <w:rFonts w:hint="eastAsia" w:ascii="仿宋" w:hAnsi="仿宋" w:eastAsia="仿宋" w:cs="仿宋"/>
          <w:sz w:val="28"/>
          <w:szCs w:val="28"/>
          <w:u w:val="single"/>
        </w:rPr>
        <w:t xml:space="preserve">               （</w:t>
      </w:r>
      <w:r>
        <w:rPr>
          <w:rFonts w:hint="eastAsia" w:ascii="仿宋" w:hAnsi="仿宋" w:eastAsia="仿宋" w:cs="仿宋"/>
          <w:snapToGrid w:val="0"/>
          <w:sz w:val="28"/>
          <w:szCs w:val="28"/>
          <w:u w:val="single"/>
          <w:lang w:eastAsia="zh-CN"/>
        </w:rPr>
        <w:t>供应商</w:t>
      </w:r>
      <w:r>
        <w:rPr>
          <w:rFonts w:hint="eastAsia" w:ascii="仿宋" w:hAnsi="仿宋" w:eastAsia="仿宋" w:cs="仿宋"/>
          <w:snapToGrid w:val="0"/>
          <w:sz w:val="28"/>
          <w:szCs w:val="28"/>
          <w:u w:val="single"/>
        </w:rPr>
        <w:t>名称</w:t>
      </w:r>
      <w:r>
        <w:rPr>
          <w:rFonts w:hint="eastAsia" w:ascii="仿宋" w:hAnsi="仿宋" w:eastAsia="仿宋" w:cs="仿宋"/>
          <w:sz w:val="28"/>
          <w:szCs w:val="28"/>
          <w:u w:val="single"/>
        </w:rPr>
        <w:t>）</w:t>
      </w:r>
      <w:r>
        <w:rPr>
          <w:rFonts w:hint="eastAsia" w:ascii="仿宋" w:hAnsi="仿宋" w:eastAsia="仿宋" w:cs="仿宋"/>
          <w:sz w:val="28"/>
          <w:szCs w:val="28"/>
          <w:u w:val="single"/>
          <w:lang w:val="en-US" w:eastAsia="zh-CN"/>
        </w:rPr>
        <w:t xml:space="preserve">       </w:t>
      </w:r>
      <w:r>
        <w:rPr>
          <w:rFonts w:hint="eastAsia" w:ascii="仿宋" w:hAnsi="仿宋" w:eastAsia="仿宋" w:cs="仿宋"/>
          <w:snapToGrid w:val="0"/>
          <w:sz w:val="28"/>
          <w:szCs w:val="28"/>
        </w:rPr>
        <w:t>均予以承认。</w:t>
      </w:r>
    </w:p>
    <w:p w14:paraId="6B0AAB99">
      <w:pPr>
        <w:keepNext w:val="0"/>
        <w:keepLines w:val="0"/>
        <w:pageBreakBefore w:val="0"/>
        <w:widowControl w:val="0"/>
        <w:tabs>
          <w:tab w:val="left" w:pos="0"/>
          <w:tab w:val="left" w:pos="567"/>
          <w:tab w:val="left" w:pos="993"/>
          <w:tab w:val="left" w:pos="1135"/>
        </w:tabs>
        <w:kinsoku/>
        <w:wordWrap/>
        <w:overflowPunct/>
        <w:topLinePunct w:val="0"/>
        <w:autoSpaceDE/>
        <w:autoSpaceDN/>
        <w:bidi w:val="0"/>
        <w:adjustRightInd w:val="0"/>
        <w:snapToGrid w:val="0"/>
        <w:spacing w:line="360" w:lineRule="auto"/>
        <w:textAlignment w:val="auto"/>
        <w:rPr>
          <w:rFonts w:hint="eastAsia" w:ascii="仿宋" w:hAnsi="仿宋" w:eastAsia="仿宋" w:cs="仿宋"/>
          <w:snapToGrid w:val="0"/>
          <w:sz w:val="28"/>
          <w:szCs w:val="28"/>
        </w:rPr>
      </w:pPr>
      <w:r>
        <w:rPr>
          <w:rFonts w:hint="eastAsia" w:ascii="仿宋" w:hAnsi="仿宋" w:eastAsia="仿宋" w:cs="仿宋"/>
          <w:snapToGrid w:val="0"/>
          <w:sz w:val="28"/>
          <w:szCs w:val="28"/>
        </w:rPr>
        <w:t>委托代理人无转委权。</w:t>
      </w:r>
    </w:p>
    <w:p w14:paraId="0BE85FC9">
      <w:pPr>
        <w:keepNext w:val="0"/>
        <w:keepLines w:val="0"/>
        <w:pageBreakBefore w:val="0"/>
        <w:widowControl w:val="0"/>
        <w:tabs>
          <w:tab w:val="left" w:pos="0"/>
          <w:tab w:val="left" w:pos="567"/>
          <w:tab w:val="left" w:pos="993"/>
          <w:tab w:val="left" w:pos="1135"/>
        </w:tabs>
        <w:kinsoku/>
        <w:wordWrap/>
        <w:overflowPunct/>
        <w:topLinePunct w:val="0"/>
        <w:autoSpaceDE/>
        <w:autoSpaceDN/>
        <w:bidi w:val="0"/>
        <w:adjustRightInd w:val="0"/>
        <w:snapToGrid w:val="0"/>
        <w:spacing w:line="360" w:lineRule="auto"/>
        <w:textAlignment w:val="auto"/>
        <w:rPr>
          <w:rFonts w:hint="eastAsia" w:ascii="仿宋" w:hAnsi="仿宋" w:eastAsia="仿宋" w:cs="仿宋"/>
          <w:sz w:val="28"/>
          <w:szCs w:val="28"/>
        </w:rPr>
      </w:pPr>
      <w:r>
        <w:rPr>
          <w:rFonts w:hint="eastAsia" w:ascii="仿宋" w:hAnsi="仿宋" w:eastAsia="仿宋" w:cs="仿宋"/>
          <w:snapToGrid w:val="0"/>
          <w:sz w:val="28"/>
          <w:szCs w:val="28"/>
        </w:rPr>
        <w:t>特此委托。</w:t>
      </w:r>
    </w:p>
    <w:p w14:paraId="31468DD0">
      <w:pPr>
        <w:keepNext w:val="0"/>
        <w:keepLines w:val="0"/>
        <w:pageBreakBefore w:val="0"/>
        <w:widowControl w:val="0"/>
        <w:tabs>
          <w:tab w:val="left" w:pos="0"/>
          <w:tab w:val="left" w:pos="567"/>
          <w:tab w:val="left" w:pos="993"/>
          <w:tab w:val="left" w:pos="1135"/>
        </w:tabs>
        <w:kinsoku/>
        <w:wordWrap/>
        <w:overflowPunct/>
        <w:topLinePunct w:val="0"/>
        <w:autoSpaceDE/>
        <w:autoSpaceDN/>
        <w:bidi w:val="0"/>
        <w:adjustRightInd w:val="0"/>
        <w:snapToGrid w:val="0"/>
        <w:spacing w:line="360" w:lineRule="auto"/>
        <w:ind w:left="730" w:leftChars="304" w:firstLine="480"/>
        <w:textAlignment w:val="auto"/>
        <w:rPr>
          <w:rFonts w:hint="eastAsia" w:ascii="仿宋" w:hAnsi="仿宋" w:eastAsia="仿宋" w:cs="仿宋"/>
          <w:snapToGrid w:val="0"/>
          <w:sz w:val="28"/>
          <w:szCs w:val="28"/>
        </w:rPr>
      </w:pPr>
    </w:p>
    <w:p w14:paraId="1AE2C8ED">
      <w:pPr>
        <w:keepNext w:val="0"/>
        <w:keepLines w:val="0"/>
        <w:pageBreakBefore w:val="0"/>
        <w:widowControl w:val="0"/>
        <w:tabs>
          <w:tab w:val="left" w:pos="0"/>
          <w:tab w:val="left" w:pos="567"/>
          <w:tab w:val="left" w:pos="993"/>
          <w:tab w:val="left" w:pos="1135"/>
        </w:tabs>
        <w:kinsoku/>
        <w:wordWrap/>
        <w:overflowPunct/>
        <w:topLinePunct w:val="0"/>
        <w:autoSpaceDE/>
        <w:autoSpaceDN/>
        <w:bidi w:val="0"/>
        <w:adjustRightInd w:val="0"/>
        <w:snapToGrid w:val="0"/>
        <w:spacing w:line="360" w:lineRule="auto"/>
        <w:ind w:firstLine="5040" w:firstLineChars="1800"/>
        <w:textAlignment w:val="auto"/>
        <w:rPr>
          <w:rFonts w:hint="eastAsia" w:ascii="仿宋" w:hAnsi="仿宋" w:eastAsia="仿宋" w:cs="仿宋"/>
          <w:sz w:val="28"/>
          <w:szCs w:val="28"/>
        </w:rPr>
      </w:pPr>
      <w:r>
        <w:rPr>
          <w:rFonts w:hint="eastAsia" w:ascii="仿宋" w:hAnsi="仿宋" w:eastAsia="仿宋" w:cs="仿宋"/>
          <w:snapToGrid w:val="0"/>
          <w:sz w:val="28"/>
          <w:szCs w:val="28"/>
          <w:lang w:eastAsia="zh-CN"/>
        </w:rPr>
        <w:t>供应商</w:t>
      </w:r>
      <w:r>
        <w:rPr>
          <w:rFonts w:hint="eastAsia" w:ascii="仿宋" w:hAnsi="仿宋" w:eastAsia="仿宋" w:cs="仿宋"/>
          <w:snapToGrid w:val="0"/>
          <w:sz w:val="28"/>
          <w:szCs w:val="28"/>
        </w:rPr>
        <w:t>名称：</w:t>
      </w:r>
      <w:r>
        <w:rPr>
          <w:rFonts w:hint="eastAsia" w:ascii="仿宋" w:hAnsi="仿宋" w:eastAsia="仿宋" w:cs="仿宋"/>
          <w:sz w:val="28"/>
          <w:szCs w:val="28"/>
        </w:rPr>
        <w:t>(</w:t>
      </w:r>
      <w:r>
        <w:rPr>
          <w:rFonts w:hint="eastAsia" w:ascii="仿宋" w:hAnsi="仿宋" w:eastAsia="仿宋" w:cs="仿宋"/>
          <w:snapToGrid w:val="0"/>
          <w:sz w:val="28"/>
          <w:szCs w:val="28"/>
        </w:rPr>
        <w:t>盖公章</w:t>
      </w:r>
      <w:r>
        <w:rPr>
          <w:rFonts w:hint="eastAsia" w:ascii="仿宋" w:hAnsi="仿宋" w:eastAsia="仿宋" w:cs="仿宋"/>
          <w:sz w:val="28"/>
          <w:szCs w:val="28"/>
        </w:rPr>
        <w:t>)</w:t>
      </w:r>
    </w:p>
    <w:p w14:paraId="772BFA37">
      <w:pPr>
        <w:keepNext w:val="0"/>
        <w:keepLines w:val="0"/>
        <w:pageBreakBefore w:val="0"/>
        <w:widowControl w:val="0"/>
        <w:tabs>
          <w:tab w:val="left" w:pos="0"/>
          <w:tab w:val="left" w:pos="567"/>
          <w:tab w:val="left" w:pos="993"/>
          <w:tab w:val="left" w:pos="1135"/>
        </w:tabs>
        <w:kinsoku/>
        <w:wordWrap/>
        <w:overflowPunct/>
        <w:topLinePunct w:val="0"/>
        <w:autoSpaceDE/>
        <w:autoSpaceDN/>
        <w:bidi w:val="0"/>
        <w:adjustRightInd w:val="0"/>
        <w:snapToGrid w:val="0"/>
        <w:spacing w:line="360" w:lineRule="auto"/>
        <w:ind w:firstLine="5040" w:firstLineChars="1800"/>
        <w:textAlignment w:val="auto"/>
        <w:rPr>
          <w:rFonts w:hint="eastAsia" w:ascii="仿宋" w:hAnsi="仿宋" w:eastAsia="仿宋" w:cs="仿宋"/>
          <w:sz w:val="28"/>
          <w:szCs w:val="28"/>
        </w:rPr>
      </w:pPr>
      <w:r>
        <w:rPr>
          <w:rFonts w:hint="eastAsia" w:ascii="仿宋" w:hAnsi="仿宋" w:eastAsia="仿宋" w:cs="仿宋"/>
          <w:snapToGrid w:val="0"/>
          <w:sz w:val="28"/>
          <w:szCs w:val="28"/>
        </w:rPr>
        <w:t>法定代表人：</w:t>
      </w:r>
      <w:r>
        <w:rPr>
          <w:rFonts w:hint="eastAsia" w:ascii="仿宋" w:hAnsi="仿宋" w:eastAsia="仿宋" w:cs="仿宋"/>
          <w:sz w:val="28"/>
          <w:szCs w:val="28"/>
        </w:rPr>
        <w:t>(</w:t>
      </w:r>
      <w:r>
        <w:rPr>
          <w:rFonts w:hint="eastAsia" w:ascii="仿宋" w:hAnsi="仿宋" w:eastAsia="仿宋" w:cs="仿宋"/>
          <w:snapToGrid w:val="0"/>
          <w:sz w:val="28"/>
          <w:szCs w:val="28"/>
        </w:rPr>
        <w:t>签字/盖章</w:t>
      </w:r>
      <w:r>
        <w:rPr>
          <w:rFonts w:hint="eastAsia" w:ascii="仿宋" w:hAnsi="仿宋" w:eastAsia="仿宋" w:cs="仿宋"/>
          <w:sz w:val="28"/>
          <w:szCs w:val="28"/>
        </w:rPr>
        <w:t xml:space="preserve">) </w:t>
      </w:r>
    </w:p>
    <w:p w14:paraId="321717F0">
      <w:pPr>
        <w:keepNext w:val="0"/>
        <w:keepLines w:val="0"/>
        <w:pageBreakBefore w:val="0"/>
        <w:widowControl w:val="0"/>
        <w:kinsoku/>
        <w:wordWrap/>
        <w:overflowPunct/>
        <w:topLinePunct w:val="0"/>
        <w:autoSpaceDE/>
        <w:autoSpaceDN/>
        <w:bidi w:val="0"/>
        <w:snapToGrid w:val="0"/>
        <w:spacing w:line="360" w:lineRule="auto"/>
        <w:ind w:firstLine="5040" w:firstLineChars="1800"/>
        <w:textAlignment w:val="auto"/>
        <w:rPr>
          <w:rFonts w:hint="eastAsia" w:ascii="仿宋" w:hAnsi="仿宋" w:eastAsia="仿宋" w:cs="仿宋"/>
          <w:snapToGrid w:val="0"/>
          <w:sz w:val="28"/>
          <w:szCs w:val="28"/>
        </w:rPr>
      </w:pPr>
      <w:r>
        <w:rPr>
          <w:rFonts w:hint="eastAsia" w:ascii="仿宋" w:hAnsi="仿宋" w:eastAsia="仿宋" w:cs="仿宋"/>
          <w:snapToGrid w:val="0"/>
          <w:sz w:val="28"/>
          <w:szCs w:val="28"/>
        </w:rPr>
        <w:t>日期：</w:t>
      </w:r>
      <w:r>
        <w:rPr>
          <w:rFonts w:hint="eastAsia" w:ascii="仿宋" w:hAnsi="仿宋" w:eastAsia="仿宋" w:cs="仿宋"/>
          <w:sz w:val="28"/>
          <w:szCs w:val="28"/>
        </w:rPr>
        <w:t xml:space="preserve">   </w:t>
      </w:r>
      <w:r>
        <w:rPr>
          <w:rFonts w:hint="eastAsia" w:ascii="仿宋" w:hAnsi="仿宋" w:eastAsia="仿宋" w:cs="仿宋"/>
          <w:snapToGrid w:val="0"/>
          <w:sz w:val="28"/>
          <w:szCs w:val="28"/>
        </w:rPr>
        <w:t>年</w:t>
      </w:r>
      <w:r>
        <w:rPr>
          <w:rFonts w:hint="eastAsia" w:ascii="仿宋" w:hAnsi="仿宋" w:eastAsia="仿宋" w:cs="仿宋"/>
          <w:sz w:val="28"/>
          <w:szCs w:val="28"/>
        </w:rPr>
        <w:t xml:space="preserve">   </w:t>
      </w:r>
      <w:r>
        <w:rPr>
          <w:rFonts w:hint="eastAsia" w:ascii="仿宋" w:hAnsi="仿宋" w:eastAsia="仿宋" w:cs="仿宋"/>
          <w:snapToGrid w:val="0"/>
          <w:sz w:val="28"/>
          <w:szCs w:val="28"/>
        </w:rPr>
        <w:t>月</w:t>
      </w:r>
      <w:r>
        <w:rPr>
          <w:rFonts w:hint="eastAsia" w:ascii="仿宋" w:hAnsi="仿宋" w:eastAsia="仿宋" w:cs="仿宋"/>
          <w:sz w:val="28"/>
          <w:szCs w:val="28"/>
        </w:rPr>
        <w:t xml:space="preserve">   </w:t>
      </w:r>
      <w:r>
        <w:rPr>
          <w:rFonts w:hint="eastAsia" w:ascii="仿宋" w:hAnsi="仿宋" w:eastAsia="仿宋" w:cs="仿宋"/>
          <w:snapToGrid w:val="0"/>
          <w:sz w:val="28"/>
          <w:szCs w:val="28"/>
        </w:rPr>
        <w:t>日</w:t>
      </w:r>
    </w:p>
    <w:p w14:paraId="0D580553">
      <w:pPr>
        <w:spacing w:line="400" w:lineRule="exact"/>
        <w:ind w:firstLine="482"/>
        <w:rPr>
          <w:rFonts w:hint="eastAsia" w:ascii="仿宋" w:hAnsi="仿宋" w:eastAsia="仿宋" w:cs="仿宋"/>
          <w:b/>
          <w:color w:val="FF0000"/>
          <w:sz w:val="28"/>
          <w:szCs w:val="28"/>
        </w:rPr>
      </w:pPr>
      <w:r>
        <w:rPr>
          <w:rFonts w:hint="eastAsia" w:ascii="仿宋" w:hAnsi="仿宋" w:eastAsia="仿宋" w:cs="仿宋"/>
          <w:b/>
          <w:sz w:val="28"/>
          <w:szCs w:val="28"/>
        </w:rPr>
        <w:t>注:</w:t>
      </w:r>
      <w:r>
        <w:rPr>
          <w:rFonts w:hint="eastAsia" w:ascii="仿宋" w:hAnsi="仿宋" w:eastAsia="仿宋" w:cs="仿宋"/>
          <w:b/>
          <w:sz w:val="28"/>
          <w:szCs w:val="28"/>
          <w:lang w:eastAsia="zh-CN"/>
        </w:rPr>
        <w:t>供应商</w:t>
      </w:r>
      <w:r>
        <w:rPr>
          <w:rFonts w:hint="eastAsia" w:ascii="仿宋" w:hAnsi="仿宋" w:eastAsia="仿宋" w:cs="仿宋"/>
          <w:b/>
          <w:sz w:val="28"/>
          <w:szCs w:val="28"/>
        </w:rPr>
        <w:t>委托代理人参加报价的，必须附委托代理人身份证复印件并加盖委托单位公章后装订在报价文件。</w:t>
      </w:r>
      <w:r>
        <w:rPr>
          <w:rFonts w:hint="eastAsia" w:ascii="仿宋" w:hAnsi="仿宋" w:eastAsia="仿宋" w:cs="仿宋"/>
          <w:b/>
          <w:color w:val="FF0000"/>
          <w:sz w:val="28"/>
          <w:szCs w:val="28"/>
        </w:rPr>
        <w:t>法定代表人直接参加</w:t>
      </w:r>
      <w:r>
        <w:rPr>
          <w:rFonts w:hint="eastAsia" w:ascii="仿宋" w:hAnsi="仿宋" w:eastAsia="仿宋" w:cs="仿宋"/>
          <w:b/>
          <w:color w:val="FF0000"/>
          <w:sz w:val="28"/>
          <w:szCs w:val="28"/>
          <w:lang w:val="en-US" w:eastAsia="zh-CN"/>
        </w:rPr>
        <w:t>报价</w:t>
      </w:r>
      <w:r>
        <w:rPr>
          <w:rFonts w:hint="eastAsia" w:ascii="仿宋" w:hAnsi="仿宋" w:eastAsia="仿宋" w:cs="仿宋"/>
          <w:b/>
          <w:color w:val="FF0000"/>
          <w:sz w:val="28"/>
          <w:szCs w:val="28"/>
        </w:rPr>
        <w:t>的，仅需填写“法定代表人资格证明”。</w:t>
      </w:r>
    </w:p>
    <w:p w14:paraId="49EF9FC6">
      <w:pPr>
        <w:autoSpaceDE w:val="0"/>
        <w:autoSpaceDN w:val="0"/>
        <w:adjustRightInd w:val="0"/>
        <w:ind w:firstLine="482"/>
        <w:rPr>
          <w:rFonts w:hint="eastAsia" w:ascii="仿宋" w:hAnsi="仿宋" w:eastAsia="仿宋" w:cs="仿宋"/>
          <w:b/>
          <w:szCs w:val="24"/>
          <w:lang w:val="zh-CN"/>
        </w:rPr>
      </w:pPr>
    </w:p>
    <w:tbl>
      <w:tblPr>
        <w:tblStyle w:val="24"/>
        <w:tblW w:w="94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99"/>
        <w:gridCol w:w="4600"/>
      </w:tblGrid>
      <w:tr w14:paraId="4FFF9C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1" w:hRule="atLeast"/>
          <w:jc w:val="center"/>
        </w:trPr>
        <w:tc>
          <w:tcPr>
            <w:tcW w:w="4899" w:type="dxa"/>
            <w:tcBorders>
              <w:top w:val="single" w:color="auto" w:sz="4" w:space="0"/>
              <w:left w:val="single" w:color="auto" w:sz="4" w:space="0"/>
              <w:bottom w:val="single" w:color="auto" w:sz="4" w:space="0"/>
              <w:right w:val="single" w:color="auto" w:sz="4" w:space="0"/>
            </w:tcBorders>
            <w:vAlign w:val="center"/>
          </w:tcPr>
          <w:p w14:paraId="00809DBA">
            <w:pPr>
              <w:spacing w:line="380" w:lineRule="exact"/>
              <w:ind w:firstLine="0" w:firstLineChars="0"/>
              <w:jc w:val="center"/>
              <w:rPr>
                <w:rFonts w:hint="eastAsia" w:ascii="仿宋" w:hAnsi="仿宋" w:eastAsia="仿宋" w:cs="仿宋"/>
                <w:b/>
                <w:sz w:val="28"/>
                <w:szCs w:val="24"/>
              </w:rPr>
            </w:pPr>
            <w:r>
              <w:rPr>
                <w:rFonts w:hint="eastAsia" w:ascii="仿宋" w:hAnsi="仿宋" w:eastAsia="仿宋" w:cs="仿宋"/>
                <w:b/>
                <w:sz w:val="28"/>
                <w:szCs w:val="28"/>
              </w:rPr>
              <w:t>身份证正面扫描件</w:t>
            </w:r>
            <w:r>
              <w:rPr>
                <w:rFonts w:hint="eastAsia" w:ascii="仿宋" w:hAnsi="仿宋" w:eastAsia="仿宋" w:cs="仿宋"/>
                <w:b/>
                <w:bCs/>
                <w:kern w:val="2"/>
                <w:sz w:val="28"/>
                <w:szCs w:val="28"/>
                <w:lang w:val="en-US" w:eastAsia="zh-CN" w:bidi="ar-SA"/>
              </w:rPr>
              <w:t>（加盖公章）</w:t>
            </w:r>
          </w:p>
        </w:tc>
        <w:tc>
          <w:tcPr>
            <w:tcW w:w="4600" w:type="dxa"/>
            <w:tcBorders>
              <w:top w:val="single" w:color="auto" w:sz="4" w:space="0"/>
              <w:left w:val="single" w:color="auto" w:sz="4" w:space="0"/>
              <w:bottom w:val="single" w:color="auto" w:sz="4" w:space="0"/>
              <w:right w:val="single" w:color="auto" w:sz="4" w:space="0"/>
            </w:tcBorders>
            <w:vAlign w:val="center"/>
          </w:tcPr>
          <w:p w14:paraId="4A473947">
            <w:pPr>
              <w:spacing w:line="380" w:lineRule="exact"/>
              <w:ind w:firstLine="562"/>
              <w:jc w:val="center"/>
              <w:rPr>
                <w:rFonts w:hint="eastAsia" w:ascii="仿宋" w:hAnsi="仿宋" w:eastAsia="仿宋" w:cs="仿宋"/>
                <w:b/>
                <w:sz w:val="28"/>
                <w:szCs w:val="24"/>
              </w:rPr>
            </w:pPr>
            <w:r>
              <w:rPr>
                <w:rFonts w:hint="eastAsia" w:ascii="仿宋" w:hAnsi="仿宋" w:eastAsia="仿宋" w:cs="仿宋"/>
                <w:b/>
                <w:sz w:val="28"/>
                <w:szCs w:val="28"/>
              </w:rPr>
              <w:t>身份证反面扫描件</w:t>
            </w:r>
            <w:r>
              <w:rPr>
                <w:rFonts w:hint="eastAsia" w:ascii="仿宋" w:hAnsi="仿宋" w:eastAsia="仿宋" w:cs="仿宋"/>
                <w:b/>
                <w:bCs/>
                <w:kern w:val="2"/>
                <w:sz w:val="28"/>
                <w:szCs w:val="28"/>
                <w:lang w:val="en-US" w:eastAsia="zh-CN" w:bidi="ar-SA"/>
              </w:rPr>
              <w:t>（加盖公章）</w:t>
            </w:r>
          </w:p>
        </w:tc>
      </w:tr>
    </w:tbl>
    <w:p w14:paraId="569E2937">
      <w:pPr>
        <w:rPr>
          <w:rFonts w:hint="eastAsia"/>
        </w:rPr>
      </w:pPr>
      <w:r>
        <w:rPr>
          <w:rFonts w:hint="eastAsia"/>
        </w:rPr>
        <w:br w:type="page"/>
      </w:r>
    </w:p>
    <w:p w14:paraId="4C8DC2E3">
      <w:pPr>
        <w:pStyle w:val="15"/>
        <w:rPr>
          <w:rFonts w:hint="eastAsia"/>
        </w:rPr>
        <w:sectPr>
          <w:pgSz w:w="11906" w:h="16838"/>
          <w:pgMar w:top="1440" w:right="1800" w:bottom="1440" w:left="1800" w:header="851" w:footer="992" w:gutter="0"/>
          <w:cols w:space="425" w:num="1"/>
          <w:docGrid w:type="lines" w:linePitch="312" w:charSpace="0"/>
        </w:sectPr>
      </w:pPr>
    </w:p>
    <w:p w14:paraId="775733FD">
      <w:pPr>
        <w:pStyle w:val="5"/>
        <w:numPr>
          <w:ilvl w:val="0"/>
          <w:numId w:val="0"/>
        </w:numPr>
        <w:ind w:left="0" w:leftChars="0" w:firstLine="0" w:firstLineChars="0"/>
        <w:jc w:val="left"/>
        <w:rPr>
          <w:rFonts w:hint="eastAsia" w:ascii="仿宋" w:hAnsi="仿宋" w:eastAsia="仿宋" w:cs="仿宋"/>
          <w:b/>
          <w:bCs/>
          <w:kern w:val="2"/>
          <w:sz w:val="28"/>
          <w:szCs w:val="28"/>
          <w:lang w:val="en-US" w:eastAsia="zh-CN" w:bidi="ar-SA"/>
        </w:rPr>
      </w:pPr>
      <w:r>
        <w:rPr>
          <w:rFonts w:hint="eastAsia" w:ascii="仿宋" w:hAnsi="仿宋" w:eastAsia="仿宋" w:cs="仿宋"/>
          <w:b/>
          <w:bCs/>
          <w:kern w:val="2"/>
          <w:sz w:val="28"/>
          <w:szCs w:val="28"/>
          <w:lang w:val="en-US" w:eastAsia="zh-CN" w:bidi="ar-SA"/>
        </w:rPr>
        <w:t>2.3、营业执照（加盖公章）</w:t>
      </w:r>
    </w:p>
    <w:p w14:paraId="03E1B578">
      <w:pPr>
        <w:rPr>
          <w:rFonts w:hint="eastAsia" w:ascii="仿宋" w:hAnsi="仿宋" w:eastAsia="仿宋" w:cs="仿宋"/>
          <w:b/>
          <w:bCs/>
          <w:kern w:val="2"/>
          <w:sz w:val="28"/>
          <w:szCs w:val="28"/>
          <w:lang w:val="en-US" w:eastAsia="zh-CN" w:bidi="ar-SA"/>
        </w:rPr>
        <w:sectPr>
          <w:pgSz w:w="11906" w:h="16838"/>
          <w:pgMar w:top="1440" w:right="1800" w:bottom="1440" w:left="1800" w:header="851" w:footer="992" w:gutter="0"/>
          <w:cols w:space="425" w:num="1"/>
          <w:docGrid w:type="lines" w:linePitch="312" w:charSpace="0"/>
        </w:sectPr>
      </w:pPr>
    </w:p>
    <w:p w14:paraId="04905235">
      <w:pPr>
        <w:pStyle w:val="5"/>
        <w:numPr>
          <w:ilvl w:val="0"/>
          <w:numId w:val="0"/>
        </w:numPr>
        <w:ind w:left="0" w:leftChars="0" w:firstLine="0" w:firstLineChars="0"/>
        <w:jc w:val="left"/>
        <w:rPr>
          <w:rFonts w:hint="eastAsia" w:ascii="仿宋" w:hAnsi="仿宋" w:eastAsia="仿宋" w:cs="仿宋"/>
          <w:b/>
          <w:bCs/>
          <w:kern w:val="2"/>
          <w:sz w:val="28"/>
          <w:szCs w:val="28"/>
          <w:lang w:val="en-US" w:eastAsia="zh-CN" w:bidi="ar-SA"/>
        </w:rPr>
        <w:sectPr>
          <w:pgSz w:w="11906" w:h="16838"/>
          <w:pgMar w:top="1440" w:right="1800" w:bottom="1440" w:left="1800" w:header="851" w:footer="992" w:gutter="0"/>
          <w:cols w:space="425" w:num="1"/>
          <w:docGrid w:type="lines" w:linePitch="312" w:charSpace="0"/>
        </w:sectPr>
      </w:pPr>
      <w:r>
        <w:rPr>
          <w:rFonts w:hint="eastAsia" w:ascii="仿宋" w:hAnsi="仿宋" w:eastAsia="仿宋" w:cs="仿宋"/>
          <w:b/>
          <w:bCs/>
          <w:kern w:val="2"/>
          <w:sz w:val="28"/>
          <w:szCs w:val="28"/>
          <w:lang w:val="en-US" w:eastAsia="zh-CN" w:bidi="ar-SA"/>
        </w:rPr>
        <w:t>2.4、工作站原厂授权。（加盖公章）</w:t>
      </w:r>
    </w:p>
    <w:tbl>
      <w:tblPr>
        <w:tblW w:w="1432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1080"/>
        <w:gridCol w:w="1695"/>
        <w:gridCol w:w="4140"/>
        <w:gridCol w:w="1080"/>
        <w:gridCol w:w="1080"/>
        <w:gridCol w:w="1515"/>
        <w:gridCol w:w="1080"/>
        <w:gridCol w:w="1155"/>
        <w:gridCol w:w="1500"/>
      </w:tblGrid>
      <w:tr w14:paraId="2F1618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5" w:hRule="atLeast"/>
        </w:trPr>
        <w:tc>
          <w:tcPr>
            <w:tcW w:w="14325" w:type="dxa"/>
            <w:gridSpan w:val="9"/>
            <w:tcBorders>
              <w:top w:val="nil"/>
              <w:left w:val="nil"/>
              <w:bottom w:val="nil"/>
              <w:right w:val="nil"/>
            </w:tcBorders>
            <w:shd w:val="clear"/>
            <w:vAlign w:val="center"/>
          </w:tcPr>
          <w:p w14:paraId="3AA135D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ascii="方正小标宋_GBK" w:hAnsi="方正小标宋_GBK" w:eastAsia="方正小标宋_GBK" w:cs="方正小标宋_GBK"/>
                <w:i w:val="0"/>
                <w:iCs w:val="0"/>
                <w:color w:val="000000"/>
                <w:sz w:val="32"/>
                <w:szCs w:val="32"/>
                <w:u w:val="none"/>
              </w:rPr>
            </w:pPr>
            <w:r>
              <w:rPr>
                <w:rFonts w:hint="default" w:ascii="方正小标宋_GBK" w:hAnsi="方正小标宋_GBK" w:eastAsia="方正小标宋_GBK" w:cs="方正小标宋_GBK"/>
                <w:i w:val="0"/>
                <w:iCs w:val="0"/>
                <w:color w:val="000000"/>
                <w:kern w:val="0"/>
                <w:sz w:val="32"/>
                <w:szCs w:val="32"/>
                <w:u w:val="none"/>
                <w:bdr w:val="none" w:color="auto" w:sz="0" w:space="0"/>
                <w:lang w:val="en-US" w:eastAsia="zh-CN" w:bidi="ar"/>
              </w:rPr>
              <w:t>三、清单报价表</w:t>
            </w:r>
          </w:p>
        </w:tc>
      </w:tr>
      <w:tr w14:paraId="2941E5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2775" w:type="dxa"/>
            <w:gridSpan w:val="2"/>
            <w:tcBorders>
              <w:top w:val="single" w:color="000000" w:sz="4" w:space="0"/>
              <w:left w:val="single" w:color="000000" w:sz="4" w:space="0"/>
              <w:bottom w:val="single" w:color="000000" w:sz="4" w:space="0"/>
              <w:right w:val="single" w:color="000000" w:sz="4" w:space="0"/>
            </w:tcBorders>
            <w:shd w:val="clear"/>
            <w:vAlign w:val="center"/>
          </w:tcPr>
          <w:p w14:paraId="5D6753C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询价单位</w:t>
            </w:r>
          </w:p>
        </w:tc>
        <w:tc>
          <w:tcPr>
            <w:tcW w:w="4140" w:type="dxa"/>
            <w:tcBorders>
              <w:top w:val="single" w:color="000000" w:sz="4" w:space="0"/>
              <w:left w:val="single" w:color="000000" w:sz="4" w:space="0"/>
              <w:bottom w:val="single" w:color="000000" w:sz="4" w:space="0"/>
              <w:right w:val="single" w:color="000000" w:sz="4" w:space="0"/>
            </w:tcBorders>
            <w:shd w:val="clear"/>
            <w:vAlign w:val="center"/>
          </w:tcPr>
          <w:p w14:paraId="561ADA1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江苏省淮安市保安服务有限公司</w:t>
            </w:r>
          </w:p>
        </w:tc>
        <w:tc>
          <w:tcPr>
            <w:tcW w:w="2160" w:type="dxa"/>
            <w:gridSpan w:val="2"/>
            <w:tcBorders>
              <w:top w:val="single" w:color="000000" w:sz="4" w:space="0"/>
              <w:left w:val="single" w:color="000000" w:sz="4" w:space="0"/>
              <w:bottom w:val="single" w:color="000000" w:sz="4" w:space="0"/>
              <w:right w:val="single" w:color="000000" w:sz="4" w:space="0"/>
            </w:tcBorders>
            <w:shd w:val="clear"/>
            <w:vAlign w:val="center"/>
          </w:tcPr>
          <w:p w14:paraId="1B411E1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报价单位</w:t>
            </w:r>
          </w:p>
        </w:tc>
        <w:tc>
          <w:tcPr>
            <w:tcW w:w="0" w:type="auto"/>
            <w:gridSpan w:val="4"/>
            <w:tcBorders>
              <w:top w:val="single" w:color="000000" w:sz="4" w:space="0"/>
              <w:left w:val="nil"/>
              <w:bottom w:val="single" w:color="000000" w:sz="4" w:space="0"/>
              <w:right w:val="single" w:color="000000" w:sz="4" w:space="0"/>
            </w:tcBorders>
            <w:shd w:val="clear"/>
            <w:noWrap/>
            <w:vAlign w:val="center"/>
          </w:tcPr>
          <w:p w14:paraId="4BF0A3A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bdr w:val="none" w:color="auto" w:sz="0" w:space="0"/>
                <w:lang w:val="en-US" w:eastAsia="zh-CN" w:bidi="ar"/>
              </w:rPr>
              <w:t>必填（盖章）</w:t>
            </w:r>
          </w:p>
        </w:tc>
      </w:tr>
      <w:tr w14:paraId="02907C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2775" w:type="dxa"/>
            <w:gridSpan w:val="2"/>
            <w:tcBorders>
              <w:top w:val="single" w:color="000000" w:sz="4" w:space="0"/>
              <w:left w:val="single" w:color="000000" w:sz="4" w:space="0"/>
              <w:bottom w:val="single" w:color="000000" w:sz="4" w:space="0"/>
              <w:right w:val="single" w:color="000000" w:sz="4" w:space="0"/>
            </w:tcBorders>
            <w:shd w:val="clear"/>
            <w:vAlign w:val="center"/>
          </w:tcPr>
          <w:p w14:paraId="6F43909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联系人</w:t>
            </w:r>
          </w:p>
        </w:tc>
        <w:tc>
          <w:tcPr>
            <w:tcW w:w="4140" w:type="dxa"/>
            <w:tcBorders>
              <w:top w:val="single" w:color="000000" w:sz="4" w:space="0"/>
              <w:left w:val="single" w:color="000000" w:sz="4" w:space="0"/>
              <w:bottom w:val="single" w:color="000000" w:sz="4" w:space="0"/>
              <w:right w:val="single" w:color="000000" w:sz="4" w:space="0"/>
            </w:tcBorders>
            <w:shd w:val="clear"/>
            <w:vAlign w:val="center"/>
          </w:tcPr>
          <w:p w14:paraId="0069E0A6">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2160" w:type="dxa"/>
            <w:gridSpan w:val="2"/>
            <w:tcBorders>
              <w:top w:val="single" w:color="000000" w:sz="4" w:space="0"/>
              <w:left w:val="single" w:color="000000" w:sz="4" w:space="0"/>
              <w:bottom w:val="single" w:color="000000" w:sz="4" w:space="0"/>
              <w:right w:val="single" w:color="000000" w:sz="4" w:space="0"/>
            </w:tcBorders>
            <w:shd w:val="clear"/>
            <w:vAlign w:val="center"/>
          </w:tcPr>
          <w:p w14:paraId="704BCF6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法定代表人或授权委托人</w:t>
            </w:r>
          </w:p>
        </w:tc>
        <w:tc>
          <w:tcPr>
            <w:tcW w:w="0" w:type="auto"/>
            <w:gridSpan w:val="4"/>
            <w:tcBorders>
              <w:top w:val="single" w:color="000000" w:sz="4" w:space="0"/>
              <w:left w:val="nil"/>
              <w:bottom w:val="single" w:color="000000" w:sz="4" w:space="0"/>
              <w:right w:val="single" w:color="000000" w:sz="4" w:space="0"/>
            </w:tcBorders>
            <w:shd w:val="clear"/>
            <w:noWrap/>
            <w:vAlign w:val="center"/>
          </w:tcPr>
          <w:p w14:paraId="5CE8ED3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bdr w:val="none" w:color="auto" w:sz="0" w:space="0"/>
                <w:lang w:val="en-US" w:eastAsia="zh-CN" w:bidi="ar"/>
              </w:rPr>
              <w:t>必填</w:t>
            </w:r>
          </w:p>
        </w:tc>
      </w:tr>
      <w:tr w14:paraId="24CAE5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40" w:hRule="atLeast"/>
        </w:trPr>
        <w:tc>
          <w:tcPr>
            <w:tcW w:w="2775" w:type="dxa"/>
            <w:gridSpan w:val="2"/>
            <w:tcBorders>
              <w:top w:val="single" w:color="000000" w:sz="4" w:space="0"/>
              <w:left w:val="single" w:color="000000" w:sz="4" w:space="0"/>
              <w:bottom w:val="single" w:color="000000" w:sz="4" w:space="0"/>
              <w:right w:val="single" w:color="000000" w:sz="4" w:space="0"/>
            </w:tcBorders>
            <w:shd w:val="clear"/>
            <w:vAlign w:val="center"/>
          </w:tcPr>
          <w:p w14:paraId="7C32E3B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电话</w:t>
            </w:r>
          </w:p>
        </w:tc>
        <w:tc>
          <w:tcPr>
            <w:tcW w:w="4140" w:type="dxa"/>
            <w:tcBorders>
              <w:top w:val="single" w:color="000000" w:sz="4" w:space="0"/>
              <w:left w:val="single" w:color="000000" w:sz="4" w:space="0"/>
              <w:bottom w:val="single" w:color="000000" w:sz="4" w:space="0"/>
              <w:right w:val="single" w:color="000000" w:sz="4" w:space="0"/>
            </w:tcBorders>
            <w:shd w:val="clear"/>
            <w:vAlign w:val="center"/>
          </w:tcPr>
          <w:p w14:paraId="37524BB8">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2160" w:type="dxa"/>
            <w:gridSpan w:val="2"/>
            <w:tcBorders>
              <w:top w:val="single" w:color="000000" w:sz="4" w:space="0"/>
              <w:left w:val="single" w:color="000000" w:sz="4" w:space="0"/>
              <w:bottom w:val="single" w:color="000000" w:sz="4" w:space="0"/>
              <w:right w:val="single" w:color="000000" w:sz="4" w:space="0"/>
            </w:tcBorders>
            <w:shd w:val="clear"/>
            <w:vAlign w:val="center"/>
          </w:tcPr>
          <w:p w14:paraId="26F801C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电话</w:t>
            </w:r>
          </w:p>
        </w:tc>
        <w:tc>
          <w:tcPr>
            <w:tcW w:w="0" w:type="auto"/>
            <w:gridSpan w:val="4"/>
            <w:tcBorders>
              <w:top w:val="single" w:color="000000" w:sz="4" w:space="0"/>
              <w:left w:val="nil"/>
              <w:bottom w:val="single" w:color="000000" w:sz="4" w:space="0"/>
              <w:right w:val="single" w:color="000000" w:sz="4" w:space="0"/>
            </w:tcBorders>
            <w:shd w:val="clear"/>
            <w:noWrap/>
            <w:vAlign w:val="center"/>
          </w:tcPr>
          <w:p w14:paraId="1829C80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bdr w:val="none" w:color="auto" w:sz="0" w:space="0"/>
                <w:lang w:val="en-US" w:eastAsia="zh-CN" w:bidi="ar"/>
              </w:rPr>
              <w:t>必填</w:t>
            </w:r>
          </w:p>
        </w:tc>
      </w:tr>
      <w:tr w14:paraId="5A1681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2775" w:type="dxa"/>
            <w:gridSpan w:val="2"/>
            <w:tcBorders>
              <w:top w:val="single" w:color="000000" w:sz="4" w:space="0"/>
              <w:left w:val="single" w:color="000000" w:sz="4" w:space="0"/>
              <w:bottom w:val="single" w:color="000000" w:sz="4" w:space="0"/>
              <w:right w:val="single" w:color="000000" w:sz="4" w:space="0"/>
            </w:tcBorders>
            <w:shd w:val="clear"/>
            <w:vAlign w:val="center"/>
          </w:tcPr>
          <w:p w14:paraId="0C5A497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邮箱</w:t>
            </w:r>
          </w:p>
        </w:tc>
        <w:tc>
          <w:tcPr>
            <w:tcW w:w="4140" w:type="dxa"/>
            <w:tcBorders>
              <w:top w:val="single" w:color="000000" w:sz="4" w:space="0"/>
              <w:left w:val="single" w:color="000000" w:sz="4" w:space="0"/>
              <w:bottom w:val="single" w:color="000000" w:sz="4" w:space="0"/>
              <w:right w:val="single" w:color="000000" w:sz="4" w:space="0"/>
            </w:tcBorders>
            <w:shd w:val="clear"/>
            <w:vAlign w:val="center"/>
          </w:tcPr>
          <w:p w14:paraId="5EE4897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single"/>
              </w:rPr>
            </w:pPr>
            <w:r>
              <w:rPr>
                <w:rFonts w:hint="eastAsia" w:ascii="宋体" w:hAnsi="宋体" w:eastAsia="宋体" w:cs="宋体"/>
                <w:i w:val="0"/>
                <w:iCs w:val="0"/>
                <w:color w:val="000000"/>
                <w:kern w:val="0"/>
                <w:sz w:val="24"/>
                <w:szCs w:val="24"/>
                <w:u w:val="single"/>
                <w:bdr w:val="none" w:color="auto" w:sz="0" w:space="0"/>
                <w:lang w:val="en-US" w:eastAsia="zh-CN" w:bidi="ar"/>
              </w:rPr>
              <w:t>HABAccb@163.com</w:t>
            </w:r>
          </w:p>
        </w:tc>
        <w:tc>
          <w:tcPr>
            <w:tcW w:w="2160" w:type="dxa"/>
            <w:gridSpan w:val="2"/>
            <w:tcBorders>
              <w:top w:val="single" w:color="000000" w:sz="4" w:space="0"/>
              <w:left w:val="single" w:color="000000" w:sz="4" w:space="0"/>
              <w:bottom w:val="single" w:color="000000" w:sz="4" w:space="0"/>
              <w:right w:val="single" w:color="000000" w:sz="4" w:space="0"/>
            </w:tcBorders>
            <w:shd w:val="clear"/>
            <w:vAlign w:val="center"/>
          </w:tcPr>
          <w:p w14:paraId="1D14887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邮箱</w:t>
            </w:r>
          </w:p>
        </w:tc>
        <w:tc>
          <w:tcPr>
            <w:tcW w:w="0" w:type="auto"/>
            <w:gridSpan w:val="4"/>
            <w:tcBorders>
              <w:top w:val="single" w:color="000000" w:sz="4" w:space="0"/>
              <w:left w:val="nil"/>
              <w:bottom w:val="single" w:color="000000" w:sz="4" w:space="0"/>
              <w:right w:val="single" w:color="000000" w:sz="4" w:space="0"/>
            </w:tcBorders>
            <w:shd w:val="clear"/>
            <w:noWrap/>
            <w:vAlign w:val="center"/>
          </w:tcPr>
          <w:p w14:paraId="1080A45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bdr w:val="none" w:color="auto" w:sz="0" w:space="0"/>
                <w:lang w:val="en-US" w:eastAsia="zh-CN" w:bidi="ar"/>
              </w:rPr>
              <w:t>必填</w:t>
            </w:r>
          </w:p>
        </w:tc>
      </w:tr>
      <w:tr w14:paraId="268410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40" w:hRule="atLeast"/>
        </w:trPr>
        <w:tc>
          <w:tcPr>
            <w:tcW w:w="2775" w:type="dxa"/>
            <w:gridSpan w:val="2"/>
            <w:tcBorders>
              <w:top w:val="single" w:color="000000" w:sz="4" w:space="0"/>
              <w:left w:val="single" w:color="000000" w:sz="4" w:space="0"/>
              <w:bottom w:val="single" w:color="000000" w:sz="4" w:space="0"/>
              <w:right w:val="single" w:color="000000" w:sz="4" w:space="0"/>
            </w:tcBorders>
            <w:shd w:val="clear"/>
            <w:vAlign w:val="center"/>
          </w:tcPr>
          <w:p w14:paraId="17835E4A">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4140" w:type="dxa"/>
            <w:tcBorders>
              <w:top w:val="single" w:color="000000" w:sz="4" w:space="0"/>
              <w:left w:val="single" w:color="000000" w:sz="4" w:space="0"/>
              <w:bottom w:val="single" w:color="000000" w:sz="4" w:space="0"/>
              <w:right w:val="single" w:color="000000" w:sz="4" w:space="0"/>
            </w:tcBorders>
            <w:shd w:val="clear"/>
            <w:vAlign w:val="center"/>
          </w:tcPr>
          <w:p w14:paraId="66E7B35C">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2160" w:type="dxa"/>
            <w:gridSpan w:val="2"/>
            <w:tcBorders>
              <w:top w:val="single" w:color="000000" w:sz="4" w:space="0"/>
              <w:left w:val="single" w:color="000000" w:sz="4" w:space="0"/>
              <w:bottom w:val="single" w:color="000000" w:sz="4" w:space="0"/>
              <w:right w:val="single" w:color="000000" w:sz="4" w:space="0"/>
            </w:tcBorders>
            <w:shd w:val="clear"/>
            <w:vAlign w:val="center"/>
          </w:tcPr>
          <w:p w14:paraId="4DF479E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报价日期</w:t>
            </w:r>
          </w:p>
        </w:tc>
        <w:tc>
          <w:tcPr>
            <w:tcW w:w="0" w:type="auto"/>
            <w:gridSpan w:val="4"/>
            <w:tcBorders>
              <w:top w:val="single" w:color="000000" w:sz="4" w:space="0"/>
              <w:left w:val="nil"/>
              <w:bottom w:val="single" w:color="000000" w:sz="4" w:space="0"/>
              <w:right w:val="single" w:color="000000" w:sz="4" w:space="0"/>
            </w:tcBorders>
            <w:shd w:val="clear"/>
            <w:noWrap/>
            <w:vAlign w:val="center"/>
          </w:tcPr>
          <w:p w14:paraId="5FCBA65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bdr w:val="none" w:color="auto" w:sz="0" w:space="0"/>
                <w:lang w:val="en-US" w:eastAsia="zh-CN" w:bidi="ar"/>
              </w:rPr>
              <w:t>必填</w:t>
            </w:r>
          </w:p>
        </w:tc>
      </w:tr>
      <w:tr w14:paraId="2985D8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80" w:type="dxa"/>
            <w:vMerge w:val="restart"/>
            <w:tcBorders>
              <w:top w:val="single" w:color="000000" w:sz="4" w:space="0"/>
              <w:left w:val="single" w:color="000000" w:sz="4" w:space="0"/>
              <w:bottom w:val="single" w:color="000000" w:sz="4" w:space="0"/>
              <w:right w:val="single" w:color="000000" w:sz="4" w:space="0"/>
            </w:tcBorders>
            <w:shd w:val="clear"/>
            <w:vAlign w:val="center"/>
          </w:tcPr>
          <w:p w14:paraId="4230EB0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序号</w:t>
            </w:r>
          </w:p>
        </w:tc>
        <w:tc>
          <w:tcPr>
            <w:tcW w:w="1695" w:type="dxa"/>
            <w:vMerge w:val="restart"/>
            <w:tcBorders>
              <w:top w:val="single" w:color="000000" w:sz="4" w:space="0"/>
              <w:left w:val="single" w:color="000000" w:sz="4" w:space="0"/>
              <w:bottom w:val="single" w:color="000000" w:sz="4" w:space="0"/>
              <w:right w:val="single" w:color="000000" w:sz="4" w:space="0"/>
            </w:tcBorders>
            <w:shd w:val="clear"/>
            <w:vAlign w:val="center"/>
          </w:tcPr>
          <w:p w14:paraId="287F4E7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项目名称</w:t>
            </w:r>
          </w:p>
        </w:tc>
        <w:tc>
          <w:tcPr>
            <w:tcW w:w="4140" w:type="dxa"/>
            <w:vMerge w:val="restart"/>
            <w:tcBorders>
              <w:top w:val="single" w:color="000000" w:sz="4" w:space="0"/>
              <w:left w:val="single" w:color="000000" w:sz="4" w:space="0"/>
              <w:bottom w:val="single" w:color="000000" w:sz="4" w:space="0"/>
              <w:right w:val="single" w:color="000000" w:sz="4" w:space="0"/>
            </w:tcBorders>
            <w:shd w:val="clear"/>
            <w:vAlign w:val="center"/>
          </w:tcPr>
          <w:p w14:paraId="1E16A44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技术参数</w:t>
            </w:r>
          </w:p>
        </w:tc>
        <w:tc>
          <w:tcPr>
            <w:tcW w:w="1080" w:type="dxa"/>
            <w:vMerge w:val="restart"/>
            <w:tcBorders>
              <w:top w:val="single" w:color="000000" w:sz="4" w:space="0"/>
              <w:left w:val="single" w:color="000000" w:sz="4" w:space="0"/>
              <w:bottom w:val="single" w:color="000000" w:sz="4" w:space="0"/>
              <w:right w:val="single" w:color="000000" w:sz="4" w:space="0"/>
            </w:tcBorders>
            <w:shd w:val="clear"/>
            <w:vAlign w:val="center"/>
          </w:tcPr>
          <w:p w14:paraId="3F6C15B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单位</w:t>
            </w:r>
          </w:p>
        </w:tc>
        <w:tc>
          <w:tcPr>
            <w:tcW w:w="1080" w:type="dxa"/>
            <w:vMerge w:val="restart"/>
            <w:tcBorders>
              <w:top w:val="single" w:color="000000" w:sz="4" w:space="0"/>
              <w:left w:val="single" w:color="000000" w:sz="4" w:space="0"/>
              <w:bottom w:val="single" w:color="000000" w:sz="4" w:space="0"/>
              <w:right w:val="single" w:color="000000" w:sz="4" w:space="0"/>
            </w:tcBorders>
            <w:shd w:val="clear"/>
            <w:vAlign w:val="center"/>
          </w:tcPr>
          <w:p w14:paraId="6AC6042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数量</w:t>
            </w:r>
          </w:p>
        </w:tc>
        <w:tc>
          <w:tcPr>
            <w:tcW w:w="1515" w:type="dxa"/>
            <w:vMerge w:val="restart"/>
            <w:tcBorders>
              <w:top w:val="single" w:color="000000" w:sz="4" w:space="0"/>
              <w:left w:val="single" w:color="000000" w:sz="4" w:space="0"/>
              <w:bottom w:val="single" w:color="000000" w:sz="4" w:space="0"/>
              <w:right w:val="single" w:color="000000" w:sz="4" w:space="0"/>
            </w:tcBorders>
            <w:shd w:val="clear"/>
            <w:vAlign w:val="center"/>
          </w:tcPr>
          <w:p w14:paraId="75B9D22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品牌型号</w:t>
            </w:r>
          </w:p>
        </w:tc>
        <w:tc>
          <w:tcPr>
            <w:tcW w:w="2235" w:type="dxa"/>
            <w:gridSpan w:val="2"/>
            <w:tcBorders>
              <w:top w:val="single" w:color="000000" w:sz="4" w:space="0"/>
              <w:left w:val="single" w:color="000000" w:sz="4" w:space="0"/>
              <w:bottom w:val="single" w:color="000000" w:sz="4" w:space="0"/>
              <w:right w:val="single" w:color="000000" w:sz="4" w:space="0"/>
            </w:tcBorders>
            <w:shd w:val="clear"/>
            <w:vAlign w:val="center"/>
          </w:tcPr>
          <w:p w14:paraId="1A79345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金额（元）</w:t>
            </w:r>
          </w:p>
        </w:tc>
        <w:tc>
          <w:tcPr>
            <w:tcW w:w="1500" w:type="dxa"/>
            <w:vMerge w:val="restart"/>
            <w:tcBorders>
              <w:top w:val="single" w:color="000000" w:sz="4" w:space="0"/>
              <w:left w:val="single" w:color="000000" w:sz="4" w:space="0"/>
              <w:bottom w:val="single" w:color="000000" w:sz="4" w:space="0"/>
              <w:right w:val="single" w:color="000000" w:sz="4" w:space="0"/>
            </w:tcBorders>
            <w:shd w:val="clear"/>
            <w:vAlign w:val="center"/>
          </w:tcPr>
          <w:p w14:paraId="4320D90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备注</w:t>
            </w:r>
          </w:p>
        </w:tc>
      </w:tr>
      <w:tr w14:paraId="42992F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367BCD1">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B5D78E1">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414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60503A2">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E304C4A">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1FAFDAE">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51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C31077A">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4366B15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单价</w:t>
            </w: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14:paraId="1668C3C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合价</w:t>
            </w:r>
          </w:p>
        </w:tc>
        <w:tc>
          <w:tcPr>
            <w:tcW w:w="150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08CB747">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r>
      <w:tr w14:paraId="53C502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00" w:hRule="atLeast"/>
        </w:trPr>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058D45E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c>
          <w:tcPr>
            <w:tcW w:w="1695" w:type="dxa"/>
            <w:tcBorders>
              <w:top w:val="single" w:color="000000" w:sz="4" w:space="0"/>
              <w:left w:val="single" w:color="000000" w:sz="4" w:space="0"/>
              <w:bottom w:val="single" w:color="000000" w:sz="4" w:space="0"/>
              <w:right w:val="single" w:color="000000" w:sz="4" w:space="0"/>
            </w:tcBorders>
            <w:shd w:val="clear"/>
            <w:vAlign w:val="center"/>
          </w:tcPr>
          <w:p w14:paraId="1B2B874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工作站、工作台</w:t>
            </w:r>
          </w:p>
        </w:tc>
        <w:tc>
          <w:tcPr>
            <w:tcW w:w="4140" w:type="dxa"/>
            <w:tcBorders>
              <w:top w:val="single" w:color="000000" w:sz="4" w:space="0"/>
              <w:left w:val="single" w:color="000000" w:sz="4" w:space="0"/>
              <w:bottom w:val="single" w:color="000000" w:sz="4" w:space="0"/>
              <w:right w:val="single" w:color="000000" w:sz="4" w:space="0"/>
            </w:tcBorders>
            <w:shd w:val="clear"/>
            <w:vAlign w:val="center"/>
          </w:tcPr>
          <w:p w14:paraId="27ED5F4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名称:接待工作站2.规格:品牌主机设备处理器：≧14代核心≧10核≧16线程L3缓存≧20M主频≧2.5GHZ睿频≧4.7GHZ主板：支持MATX主板内存：≧16GDDR43200硬盘容量：≧512GBNVME固态电源：额定功率500W显示器：≧23.8英寸鼠键：有线套装</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1AE76EC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台</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6369B1D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14:paraId="3894935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惠普、浪潮、联想</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386E9514">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14:paraId="57B48D9D">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500" w:type="dxa"/>
            <w:tcBorders>
              <w:top w:val="nil"/>
              <w:left w:val="single" w:color="000000" w:sz="4" w:space="0"/>
              <w:bottom w:val="single" w:color="000000" w:sz="4" w:space="0"/>
              <w:right w:val="single" w:color="000000" w:sz="4" w:space="0"/>
            </w:tcBorders>
            <w:shd w:val="clear"/>
            <w:vAlign w:val="center"/>
          </w:tcPr>
          <w:p w14:paraId="06C4C15D">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r>
      <w:tr w14:paraId="2FC8A8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00" w:hRule="atLeast"/>
        </w:trPr>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2C64629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w:t>
            </w:r>
          </w:p>
        </w:tc>
        <w:tc>
          <w:tcPr>
            <w:tcW w:w="1695" w:type="dxa"/>
            <w:tcBorders>
              <w:top w:val="single" w:color="000000" w:sz="4" w:space="0"/>
              <w:left w:val="single" w:color="000000" w:sz="4" w:space="0"/>
              <w:bottom w:val="single" w:color="000000" w:sz="4" w:space="0"/>
              <w:right w:val="single" w:color="000000" w:sz="4" w:space="0"/>
            </w:tcBorders>
            <w:shd w:val="clear"/>
            <w:vAlign w:val="center"/>
          </w:tcPr>
          <w:p w14:paraId="365259D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工作站、工作台</w:t>
            </w:r>
          </w:p>
        </w:tc>
        <w:tc>
          <w:tcPr>
            <w:tcW w:w="4140" w:type="dxa"/>
            <w:tcBorders>
              <w:top w:val="single" w:color="000000" w:sz="4" w:space="0"/>
              <w:left w:val="single" w:color="000000" w:sz="4" w:space="0"/>
              <w:bottom w:val="single" w:color="000000" w:sz="4" w:space="0"/>
              <w:right w:val="single" w:color="000000" w:sz="4" w:space="0"/>
            </w:tcBorders>
            <w:shd w:val="clear"/>
            <w:vAlign w:val="center"/>
          </w:tcPr>
          <w:p w14:paraId="301245A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名称:展示工作站12.规格:品牌主机设备处理器：≧14代核心≧10核≧16线程L3缓存≧20M主频≧2.5GHZ睿频≧4.7GHZ主板：支持MATX主板内存：≧16GDDR5硬盘容量：≧1TBNVME固态显卡：≧RTX4060电源：额定功率500W显示器：≧27英寸支持180HZ刷新率≧2K分辨率鼠键：有线套装</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18BECC9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台</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4C9EB40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bdr w:val="none" w:color="auto" w:sz="0" w:space="0"/>
                <w:lang w:val="en-US" w:eastAsia="zh-CN" w:bidi="ar"/>
              </w:rPr>
              <w:t>4</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14:paraId="06FA5AE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惠普、浪潮、联想</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2A66693D">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14:paraId="5A9EFB67">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500" w:type="dxa"/>
            <w:tcBorders>
              <w:top w:val="nil"/>
              <w:left w:val="single" w:color="000000" w:sz="4" w:space="0"/>
              <w:bottom w:val="single" w:color="000000" w:sz="4" w:space="0"/>
              <w:right w:val="single" w:color="000000" w:sz="4" w:space="0"/>
            </w:tcBorders>
            <w:shd w:val="clear"/>
            <w:vAlign w:val="center"/>
          </w:tcPr>
          <w:p w14:paraId="40FB708E">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r>
      <w:tr w14:paraId="5694A1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00" w:hRule="atLeast"/>
        </w:trPr>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6185625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w:t>
            </w:r>
          </w:p>
        </w:tc>
        <w:tc>
          <w:tcPr>
            <w:tcW w:w="1695" w:type="dxa"/>
            <w:tcBorders>
              <w:top w:val="single" w:color="000000" w:sz="4" w:space="0"/>
              <w:left w:val="single" w:color="000000" w:sz="4" w:space="0"/>
              <w:bottom w:val="single" w:color="000000" w:sz="4" w:space="0"/>
              <w:right w:val="single" w:color="000000" w:sz="4" w:space="0"/>
            </w:tcBorders>
            <w:shd w:val="clear"/>
            <w:vAlign w:val="center"/>
          </w:tcPr>
          <w:p w14:paraId="500F643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工作站、工作台</w:t>
            </w:r>
          </w:p>
        </w:tc>
        <w:tc>
          <w:tcPr>
            <w:tcW w:w="4140" w:type="dxa"/>
            <w:tcBorders>
              <w:top w:val="single" w:color="000000" w:sz="4" w:space="0"/>
              <w:left w:val="single" w:color="000000" w:sz="4" w:space="0"/>
              <w:bottom w:val="single" w:color="000000" w:sz="4" w:space="0"/>
              <w:right w:val="single" w:color="000000" w:sz="4" w:space="0"/>
            </w:tcBorders>
            <w:shd w:val="clear"/>
            <w:vAlign w:val="center"/>
          </w:tcPr>
          <w:p w14:paraId="4C9B137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名称:展示工作站22.规格:品牌主机设备处理器：≧14代核心≧16核≧24线程L3缓存≧30M主频≧2.2GHZ睿频≧5.2GHZ主板：支持MATX主板内存：≧16GDDR43200硬盘容量：≧1TBNVME固态显卡：≧RTX4060电源：额定功率500W显示器：≧27英寸支持180HZ刷新率≧2K分辨率鼠键：无线套装</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041657D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台</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7B7F45B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bdr w:val="none" w:color="auto" w:sz="0" w:space="0"/>
                <w:lang w:val="en-US" w:eastAsia="zh-CN" w:bidi="ar"/>
              </w:rPr>
              <w:t>6</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14:paraId="31797C6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惠普、浪潮、联想</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12F266C3">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14:paraId="1ED0643D">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500" w:type="dxa"/>
            <w:tcBorders>
              <w:top w:val="nil"/>
              <w:left w:val="single" w:color="000000" w:sz="4" w:space="0"/>
              <w:bottom w:val="single" w:color="000000" w:sz="4" w:space="0"/>
              <w:right w:val="single" w:color="000000" w:sz="4" w:space="0"/>
            </w:tcBorders>
            <w:shd w:val="clear"/>
            <w:vAlign w:val="center"/>
          </w:tcPr>
          <w:p w14:paraId="5379A3B4">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r>
      <w:tr w14:paraId="2E4139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00" w:hRule="atLeast"/>
        </w:trPr>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2AF75D4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w:t>
            </w:r>
          </w:p>
        </w:tc>
        <w:tc>
          <w:tcPr>
            <w:tcW w:w="1695" w:type="dxa"/>
            <w:tcBorders>
              <w:top w:val="single" w:color="000000" w:sz="4" w:space="0"/>
              <w:left w:val="single" w:color="000000" w:sz="4" w:space="0"/>
              <w:bottom w:val="single" w:color="000000" w:sz="4" w:space="0"/>
              <w:right w:val="single" w:color="000000" w:sz="4" w:space="0"/>
            </w:tcBorders>
            <w:shd w:val="clear"/>
            <w:vAlign w:val="center"/>
          </w:tcPr>
          <w:p w14:paraId="1AF6FD1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工作站、工作台</w:t>
            </w:r>
          </w:p>
        </w:tc>
        <w:tc>
          <w:tcPr>
            <w:tcW w:w="4140" w:type="dxa"/>
            <w:tcBorders>
              <w:top w:val="single" w:color="000000" w:sz="4" w:space="0"/>
              <w:left w:val="single" w:color="000000" w:sz="4" w:space="0"/>
              <w:bottom w:val="single" w:color="000000" w:sz="4" w:space="0"/>
              <w:right w:val="single" w:color="000000" w:sz="4" w:space="0"/>
            </w:tcBorders>
            <w:shd w:val="clear"/>
            <w:vAlign w:val="center"/>
          </w:tcPr>
          <w:p w14:paraId="055CC1C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名称:展示工作站12.规格:品牌主机设备处理器：≧14代核心≧10核≧16线程L3缓存≧20M主频≧2.5GHZ睿频≧4.7GHZ主板：支持MATX主板内存：≧16GDDR5硬盘容量：≧1TBNVME固态显卡：≧RTX4060电源：额定功率500W显示器：≧27英寸支持180HZ刷新率≧2K分辨率鼠键：有线套装</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7AF1330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台</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0400DF0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bdr w:val="none" w:color="auto" w:sz="0" w:space="0"/>
                <w:lang w:val="en-US" w:eastAsia="zh-CN" w:bidi="ar"/>
              </w:rPr>
              <w:t>2</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14:paraId="61B089C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惠普、浪潮、联想</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20AD7DC5">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14:paraId="00B5F99E">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500" w:type="dxa"/>
            <w:tcBorders>
              <w:top w:val="nil"/>
              <w:left w:val="single" w:color="000000" w:sz="4" w:space="0"/>
              <w:bottom w:val="single" w:color="000000" w:sz="4" w:space="0"/>
              <w:right w:val="single" w:color="000000" w:sz="4" w:space="0"/>
            </w:tcBorders>
            <w:shd w:val="clear"/>
            <w:vAlign w:val="center"/>
          </w:tcPr>
          <w:p w14:paraId="211EB250">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r>
      <w:tr w14:paraId="1C6CA9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00" w:hRule="atLeast"/>
        </w:trPr>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005C650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5</w:t>
            </w:r>
          </w:p>
        </w:tc>
        <w:tc>
          <w:tcPr>
            <w:tcW w:w="1695" w:type="dxa"/>
            <w:tcBorders>
              <w:top w:val="single" w:color="000000" w:sz="4" w:space="0"/>
              <w:left w:val="single" w:color="000000" w:sz="4" w:space="0"/>
              <w:bottom w:val="single" w:color="000000" w:sz="4" w:space="0"/>
              <w:right w:val="single" w:color="000000" w:sz="4" w:space="0"/>
            </w:tcBorders>
            <w:shd w:val="clear"/>
            <w:vAlign w:val="center"/>
          </w:tcPr>
          <w:p w14:paraId="6263A51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工作站、工作台</w:t>
            </w:r>
          </w:p>
        </w:tc>
        <w:tc>
          <w:tcPr>
            <w:tcW w:w="4140" w:type="dxa"/>
            <w:tcBorders>
              <w:top w:val="single" w:color="000000" w:sz="4" w:space="0"/>
              <w:left w:val="single" w:color="000000" w:sz="4" w:space="0"/>
              <w:bottom w:val="single" w:color="000000" w:sz="4" w:space="0"/>
              <w:right w:val="single" w:color="000000" w:sz="4" w:space="0"/>
            </w:tcBorders>
            <w:shd w:val="clear"/>
            <w:vAlign w:val="center"/>
          </w:tcPr>
          <w:p w14:paraId="67CE458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名称:展示工作站22.规格:品牌主机设备处理器：≧14代核心≧16核≧24线程L3缓存≧30M主频≧2.2GHZ睿频≧5.2GHZ主板：支持MATX主板内存：≧16GDDR43200硬盘容量：≧1TBNVME固态显卡：≧RTX4060电源：额定功率500W显示器：≧27英寸支持180HZ刷新率≧2K分辨率鼠键：无线套装</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53D422A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台</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46C0D52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bdr w:val="none" w:color="auto" w:sz="0" w:space="0"/>
                <w:lang w:val="en-US" w:eastAsia="zh-CN" w:bidi="ar"/>
              </w:rPr>
              <w:t>2</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14:paraId="799CA2F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惠普、浪潮、联想</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7096FDB5">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14:paraId="7A8DDCAF">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500" w:type="dxa"/>
            <w:tcBorders>
              <w:top w:val="nil"/>
              <w:left w:val="single" w:color="000000" w:sz="4" w:space="0"/>
              <w:bottom w:val="single" w:color="000000" w:sz="4" w:space="0"/>
              <w:right w:val="single" w:color="000000" w:sz="4" w:space="0"/>
            </w:tcBorders>
            <w:shd w:val="clear"/>
            <w:vAlign w:val="center"/>
          </w:tcPr>
          <w:p w14:paraId="20F79AE2">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r>
      <w:tr w14:paraId="026774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00" w:hRule="atLeast"/>
        </w:trPr>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5883AC7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6</w:t>
            </w:r>
          </w:p>
        </w:tc>
        <w:tc>
          <w:tcPr>
            <w:tcW w:w="1695" w:type="dxa"/>
            <w:tcBorders>
              <w:top w:val="single" w:color="000000" w:sz="4" w:space="0"/>
              <w:left w:val="single" w:color="000000" w:sz="4" w:space="0"/>
              <w:bottom w:val="single" w:color="000000" w:sz="4" w:space="0"/>
              <w:right w:val="single" w:color="000000" w:sz="4" w:space="0"/>
            </w:tcBorders>
            <w:shd w:val="clear"/>
            <w:vAlign w:val="center"/>
          </w:tcPr>
          <w:p w14:paraId="1DCE1AC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计算机终端</w:t>
            </w:r>
          </w:p>
        </w:tc>
        <w:tc>
          <w:tcPr>
            <w:tcW w:w="4140" w:type="dxa"/>
            <w:tcBorders>
              <w:top w:val="single" w:color="000000" w:sz="4" w:space="0"/>
              <w:left w:val="single" w:color="000000" w:sz="4" w:space="0"/>
              <w:bottom w:val="single" w:color="000000" w:sz="4" w:space="0"/>
              <w:right w:val="single" w:color="000000" w:sz="4" w:space="0"/>
            </w:tcBorders>
            <w:shd w:val="clear"/>
            <w:vAlign w:val="center"/>
          </w:tcPr>
          <w:p w14:paraId="39CFC38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名称:控制终端2.规格:品牌主机设备处理器：≧14代核心≧10核≧16线程L3缓存≧20M主频≧2.5GHZ睿频≧4.7GHZ主板：支持MATX主板内存：≧16GDDR43200硬盘容量：≧1TBNVME固态显卡：≧RTX4060电源：额定功率500W显示器：≧27英寸支持180HZ刷新率≧2K分辨率鼠键：有线套装</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0F8D60B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台</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66A0DD7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bdr w:val="none" w:color="auto" w:sz="0" w:space="0"/>
                <w:lang w:val="en-US" w:eastAsia="zh-CN" w:bidi="ar"/>
              </w:rPr>
              <w:t>1</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14:paraId="476283A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惠普、浪潮、联想</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7A04071A">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14:paraId="3C28D853">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500" w:type="dxa"/>
            <w:tcBorders>
              <w:top w:val="nil"/>
              <w:left w:val="single" w:color="000000" w:sz="4" w:space="0"/>
              <w:bottom w:val="single" w:color="000000" w:sz="4" w:space="0"/>
              <w:right w:val="single" w:color="000000" w:sz="4" w:space="0"/>
            </w:tcBorders>
            <w:shd w:val="clear"/>
            <w:vAlign w:val="center"/>
          </w:tcPr>
          <w:p w14:paraId="79F6C099">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r>
      <w:tr w14:paraId="320F39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00" w:hRule="atLeast"/>
        </w:trPr>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6915AF3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7</w:t>
            </w:r>
          </w:p>
        </w:tc>
        <w:tc>
          <w:tcPr>
            <w:tcW w:w="1695" w:type="dxa"/>
            <w:tcBorders>
              <w:top w:val="single" w:color="000000" w:sz="4" w:space="0"/>
              <w:left w:val="single" w:color="000000" w:sz="4" w:space="0"/>
              <w:bottom w:val="single" w:color="000000" w:sz="4" w:space="0"/>
              <w:right w:val="single" w:color="000000" w:sz="4" w:space="0"/>
            </w:tcBorders>
            <w:shd w:val="clear"/>
            <w:vAlign w:val="center"/>
          </w:tcPr>
          <w:p w14:paraId="106E8EC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bdr w:val="none" w:color="auto" w:sz="0" w:space="0"/>
                <w:lang w:val="en-US" w:eastAsia="zh-CN" w:bidi="ar"/>
              </w:rPr>
              <w:t>网管小型机、网</w:t>
            </w:r>
            <w:r>
              <w:rPr>
                <w:rFonts w:ascii="宋体" w:hAnsi="宋体" w:eastAsia="宋体" w:cs="宋体"/>
                <w:i w:val="0"/>
                <w:iCs w:val="0"/>
                <w:color w:val="000000"/>
                <w:kern w:val="0"/>
                <w:sz w:val="24"/>
                <w:szCs w:val="24"/>
                <w:u w:val="none"/>
                <w:bdr w:val="none" w:color="auto" w:sz="0" w:space="0"/>
                <w:lang w:val="en-US" w:eastAsia="zh-CN" w:bidi="ar"/>
              </w:rPr>
              <w:br w:type="textWrapping"/>
            </w:r>
            <w:r>
              <w:rPr>
                <w:rFonts w:ascii="宋体" w:hAnsi="宋体" w:eastAsia="宋体" w:cs="宋体"/>
                <w:i w:val="0"/>
                <w:iCs w:val="0"/>
                <w:color w:val="000000"/>
                <w:kern w:val="0"/>
                <w:sz w:val="24"/>
                <w:szCs w:val="24"/>
                <w:u w:val="none"/>
                <w:bdr w:val="none" w:color="auto" w:sz="0" w:space="0"/>
                <w:lang w:val="en-US" w:eastAsia="zh-CN" w:bidi="ar"/>
              </w:rPr>
              <w:t>管工作站</w:t>
            </w:r>
          </w:p>
        </w:tc>
        <w:tc>
          <w:tcPr>
            <w:tcW w:w="4140" w:type="dxa"/>
            <w:tcBorders>
              <w:top w:val="single" w:color="000000" w:sz="4" w:space="0"/>
              <w:left w:val="single" w:color="000000" w:sz="4" w:space="0"/>
              <w:bottom w:val="single" w:color="000000" w:sz="4" w:space="0"/>
              <w:right w:val="single" w:color="000000" w:sz="4" w:space="0"/>
            </w:tcBorders>
            <w:shd w:val="clear"/>
            <w:vAlign w:val="center"/>
          </w:tcPr>
          <w:p w14:paraId="52DA406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bdr w:val="none" w:color="auto" w:sz="0" w:space="0"/>
                <w:lang w:val="en-US" w:eastAsia="zh-CN" w:bidi="ar"/>
              </w:rPr>
              <w:t>1.名称:接待工作站2.规格:品牌主机设备处理器：≧14代核心≧10核≧16线程L3缓存≧20M主频≧2.5GHZ睿频≧4.7GHZ主板：支持MATX主板内存：≧16GDDR5硬盘容量：≧512GBNVME固态电源：额定功率500W显示器：≧23.8英寸鼠键：有线套装</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1FBEF2C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bdr w:val="none" w:color="auto" w:sz="0" w:space="0"/>
                <w:lang w:val="en-US" w:eastAsia="zh-CN" w:bidi="ar"/>
              </w:rPr>
              <w:t>套</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3712106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bdr w:val="none" w:color="auto" w:sz="0" w:space="0"/>
                <w:lang w:val="en-US" w:eastAsia="zh-CN" w:bidi="ar"/>
              </w:rPr>
              <w:t xml:space="preserve">3 </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14:paraId="7532FCC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惠普、浪潮、联想</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723C7F19">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14:paraId="4345F979">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500" w:type="dxa"/>
            <w:tcBorders>
              <w:top w:val="nil"/>
              <w:left w:val="single" w:color="000000" w:sz="4" w:space="0"/>
              <w:bottom w:val="single" w:color="000000" w:sz="4" w:space="0"/>
              <w:right w:val="single" w:color="000000" w:sz="4" w:space="0"/>
            </w:tcBorders>
            <w:shd w:val="clear"/>
            <w:vAlign w:val="center"/>
          </w:tcPr>
          <w:p w14:paraId="57C54539">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r>
      <w:tr w14:paraId="7702AC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00" w:hRule="atLeast"/>
        </w:trPr>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0879C01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8</w:t>
            </w:r>
          </w:p>
        </w:tc>
        <w:tc>
          <w:tcPr>
            <w:tcW w:w="1695" w:type="dxa"/>
            <w:tcBorders>
              <w:top w:val="single" w:color="000000" w:sz="4" w:space="0"/>
              <w:left w:val="single" w:color="000000" w:sz="4" w:space="0"/>
              <w:bottom w:val="single" w:color="000000" w:sz="4" w:space="0"/>
              <w:right w:val="single" w:color="000000" w:sz="4" w:space="0"/>
            </w:tcBorders>
            <w:shd w:val="clear"/>
            <w:vAlign w:val="center"/>
          </w:tcPr>
          <w:p w14:paraId="4A997DE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bdr w:val="none" w:color="auto" w:sz="0" w:space="0"/>
                <w:lang w:val="en-US" w:eastAsia="zh-CN" w:bidi="ar"/>
              </w:rPr>
              <w:t>网管小型机、网</w:t>
            </w:r>
            <w:r>
              <w:rPr>
                <w:rFonts w:ascii="宋体" w:hAnsi="宋体" w:eastAsia="宋体" w:cs="宋体"/>
                <w:i w:val="0"/>
                <w:iCs w:val="0"/>
                <w:color w:val="000000"/>
                <w:kern w:val="0"/>
                <w:sz w:val="24"/>
                <w:szCs w:val="24"/>
                <w:u w:val="none"/>
                <w:bdr w:val="none" w:color="auto" w:sz="0" w:space="0"/>
                <w:lang w:val="en-US" w:eastAsia="zh-CN" w:bidi="ar"/>
              </w:rPr>
              <w:br w:type="textWrapping"/>
            </w:r>
            <w:r>
              <w:rPr>
                <w:rFonts w:ascii="宋体" w:hAnsi="宋体" w:eastAsia="宋体" w:cs="宋体"/>
                <w:i w:val="0"/>
                <w:iCs w:val="0"/>
                <w:color w:val="000000"/>
                <w:kern w:val="0"/>
                <w:sz w:val="24"/>
                <w:szCs w:val="24"/>
                <w:u w:val="none"/>
                <w:bdr w:val="none" w:color="auto" w:sz="0" w:space="0"/>
                <w:lang w:val="en-US" w:eastAsia="zh-CN" w:bidi="ar"/>
              </w:rPr>
              <w:t>管工作站</w:t>
            </w:r>
          </w:p>
        </w:tc>
        <w:tc>
          <w:tcPr>
            <w:tcW w:w="4140" w:type="dxa"/>
            <w:tcBorders>
              <w:top w:val="single" w:color="000000" w:sz="4" w:space="0"/>
              <w:left w:val="single" w:color="000000" w:sz="4" w:space="0"/>
              <w:bottom w:val="single" w:color="000000" w:sz="4" w:space="0"/>
              <w:right w:val="single" w:color="000000" w:sz="4" w:space="0"/>
            </w:tcBorders>
            <w:shd w:val="clear"/>
            <w:vAlign w:val="center"/>
          </w:tcPr>
          <w:p w14:paraId="387CE68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bdr w:val="none" w:color="auto" w:sz="0" w:space="0"/>
                <w:lang w:val="en-US" w:eastAsia="zh-CN" w:bidi="ar"/>
              </w:rPr>
              <w:t>1.名称:控制终端2.规格:品牌主机设备处理器：≧14代核心≧10核≧16线程L3缓存≧20M主频≧2.5GHZ睿频≧4.7GHZ主板：支持MATX主板内存：≧16GDDR5硬盘容量：≧1TBNVME固态显卡：≧RTX4060电源：额定功率500W显示器：≧27英寸支持180HZ刷新率≧2K分辨率鼠键：有线套装</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76AA95B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bdr w:val="none" w:color="auto" w:sz="0" w:space="0"/>
                <w:lang w:val="en-US" w:eastAsia="zh-CN" w:bidi="ar"/>
              </w:rPr>
              <w:t>台</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69B7764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bdr w:val="none" w:color="auto" w:sz="0" w:space="0"/>
                <w:lang w:val="en-US" w:eastAsia="zh-CN" w:bidi="ar"/>
              </w:rPr>
              <w:t xml:space="preserve">1 </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14:paraId="0A4FE66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惠普、浪潮、联想</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3F9D727F">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14:paraId="6F8CAFDA">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500" w:type="dxa"/>
            <w:tcBorders>
              <w:top w:val="nil"/>
              <w:left w:val="single" w:color="000000" w:sz="4" w:space="0"/>
              <w:bottom w:val="single" w:color="000000" w:sz="4" w:space="0"/>
              <w:right w:val="single" w:color="000000" w:sz="4" w:space="0"/>
            </w:tcBorders>
            <w:shd w:val="clear"/>
            <w:vAlign w:val="center"/>
          </w:tcPr>
          <w:p w14:paraId="1C6C700C">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r>
      <w:tr w14:paraId="2842CD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00" w:hRule="atLeast"/>
        </w:trPr>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0B68A1F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9</w:t>
            </w:r>
          </w:p>
        </w:tc>
        <w:tc>
          <w:tcPr>
            <w:tcW w:w="1695" w:type="dxa"/>
            <w:tcBorders>
              <w:top w:val="single" w:color="000000" w:sz="4" w:space="0"/>
              <w:left w:val="single" w:color="000000" w:sz="4" w:space="0"/>
              <w:bottom w:val="single" w:color="000000" w:sz="4" w:space="0"/>
              <w:right w:val="single" w:color="000000" w:sz="4" w:space="0"/>
            </w:tcBorders>
            <w:shd w:val="clear"/>
            <w:vAlign w:val="center"/>
          </w:tcPr>
          <w:p w14:paraId="05BE559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bdr w:val="none" w:color="auto" w:sz="0" w:space="0"/>
                <w:lang w:val="en-US" w:eastAsia="zh-CN" w:bidi="ar"/>
              </w:rPr>
              <w:t>网管小型机、网</w:t>
            </w:r>
            <w:r>
              <w:rPr>
                <w:rFonts w:ascii="宋体" w:hAnsi="宋体" w:eastAsia="宋体" w:cs="宋体"/>
                <w:i w:val="0"/>
                <w:iCs w:val="0"/>
                <w:color w:val="000000"/>
                <w:kern w:val="0"/>
                <w:sz w:val="24"/>
                <w:szCs w:val="24"/>
                <w:u w:val="none"/>
                <w:bdr w:val="none" w:color="auto" w:sz="0" w:space="0"/>
                <w:lang w:val="en-US" w:eastAsia="zh-CN" w:bidi="ar"/>
              </w:rPr>
              <w:br w:type="textWrapping"/>
            </w:r>
            <w:r>
              <w:rPr>
                <w:rFonts w:ascii="宋体" w:hAnsi="宋体" w:eastAsia="宋体" w:cs="宋体"/>
                <w:i w:val="0"/>
                <w:iCs w:val="0"/>
                <w:color w:val="000000"/>
                <w:kern w:val="0"/>
                <w:sz w:val="24"/>
                <w:szCs w:val="24"/>
                <w:u w:val="none"/>
                <w:bdr w:val="none" w:color="auto" w:sz="0" w:space="0"/>
                <w:lang w:val="en-US" w:eastAsia="zh-CN" w:bidi="ar"/>
              </w:rPr>
              <w:t>管工作站</w:t>
            </w:r>
          </w:p>
        </w:tc>
        <w:tc>
          <w:tcPr>
            <w:tcW w:w="4140" w:type="dxa"/>
            <w:tcBorders>
              <w:top w:val="single" w:color="000000" w:sz="4" w:space="0"/>
              <w:left w:val="single" w:color="000000" w:sz="4" w:space="0"/>
              <w:bottom w:val="single" w:color="000000" w:sz="4" w:space="0"/>
              <w:right w:val="single" w:color="000000" w:sz="4" w:space="0"/>
            </w:tcBorders>
            <w:shd w:val="clear"/>
            <w:vAlign w:val="center"/>
          </w:tcPr>
          <w:p w14:paraId="5BC9A23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bdr w:val="none" w:color="auto" w:sz="0" w:space="0"/>
                <w:lang w:val="en-US" w:eastAsia="zh-CN" w:bidi="ar"/>
              </w:rPr>
              <w:t>1.名称:控制终端2.规格:品牌主机设备处理器：≧14代核心≧10核≧16线程L3缓存≧20M主频≧2.5GHZ睿频≧4.7GHZ主板：支持MATX主板内存：≧16GDDR5硬盘容量：≧1TBNVME固态显卡：≧RTX4060电源：额定功率500W显示器：≧27英寸支持180HZ刷新率≧2K分辨率鼠键：有线套装</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2D8E85E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bdr w:val="none" w:color="auto" w:sz="0" w:space="0"/>
                <w:lang w:val="en-US" w:eastAsia="zh-CN" w:bidi="ar"/>
              </w:rPr>
              <w:t>套</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12AAC7D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bdr w:val="none" w:color="auto" w:sz="0" w:space="0"/>
                <w:lang w:val="en-US" w:eastAsia="zh-CN" w:bidi="ar"/>
              </w:rPr>
              <w:t xml:space="preserve">1 </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14:paraId="0A49203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惠普、浪潮、联想</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6387E1BE">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14:paraId="798BF5CC">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500" w:type="dxa"/>
            <w:tcBorders>
              <w:top w:val="nil"/>
              <w:left w:val="single" w:color="000000" w:sz="4" w:space="0"/>
              <w:bottom w:val="single" w:color="000000" w:sz="4" w:space="0"/>
              <w:right w:val="single" w:color="000000" w:sz="4" w:space="0"/>
            </w:tcBorders>
            <w:shd w:val="clear"/>
            <w:vAlign w:val="center"/>
          </w:tcPr>
          <w:p w14:paraId="78EFE771">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r>
      <w:tr w14:paraId="651C0D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00" w:hRule="atLeast"/>
        </w:trPr>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6DAC91B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10</w:t>
            </w:r>
          </w:p>
        </w:tc>
        <w:tc>
          <w:tcPr>
            <w:tcW w:w="1695" w:type="dxa"/>
            <w:tcBorders>
              <w:top w:val="single" w:color="000000" w:sz="4" w:space="0"/>
              <w:left w:val="single" w:color="000000" w:sz="4" w:space="0"/>
              <w:bottom w:val="single" w:color="000000" w:sz="4" w:space="0"/>
              <w:right w:val="single" w:color="000000" w:sz="4" w:space="0"/>
            </w:tcBorders>
            <w:shd w:val="clear"/>
            <w:vAlign w:val="center"/>
          </w:tcPr>
          <w:p w14:paraId="4E28F8C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bdr w:val="none" w:color="auto" w:sz="0" w:space="0"/>
                <w:lang w:val="en-US" w:eastAsia="zh-CN" w:bidi="ar"/>
              </w:rPr>
              <w:t>网管小型机、网</w:t>
            </w:r>
            <w:r>
              <w:rPr>
                <w:rFonts w:hint="default" w:ascii="Arial" w:hAnsi="Arial" w:eastAsia="宋体" w:cs="Arial"/>
                <w:i w:val="0"/>
                <w:iCs w:val="0"/>
                <w:color w:val="000000"/>
                <w:kern w:val="0"/>
                <w:sz w:val="24"/>
                <w:szCs w:val="24"/>
                <w:u w:val="none"/>
                <w:bdr w:val="none" w:color="auto" w:sz="0" w:space="0"/>
                <w:lang w:val="en-US" w:eastAsia="zh-CN" w:bidi="ar"/>
              </w:rPr>
              <w:br w:type="textWrapping"/>
            </w:r>
            <w:r>
              <w:rPr>
                <w:rFonts w:hint="default" w:ascii="Arial" w:hAnsi="Arial" w:eastAsia="宋体" w:cs="Arial"/>
                <w:i w:val="0"/>
                <w:iCs w:val="0"/>
                <w:color w:val="000000"/>
                <w:kern w:val="0"/>
                <w:sz w:val="24"/>
                <w:szCs w:val="24"/>
                <w:u w:val="none"/>
                <w:bdr w:val="none" w:color="auto" w:sz="0" w:space="0"/>
                <w:lang w:val="en-US" w:eastAsia="zh-CN" w:bidi="ar"/>
              </w:rPr>
              <w:t>管工作站</w:t>
            </w:r>
          </w:p>
        </w:tc>
        <w:tc>
          <w:tcPr>
            <w:tcW w:w="4140" w:type="dxa"/>
            <w:tcBorders>
              <w:top w:val="single" w:color="000000" w:sz="4" w:space="0"/>
              <w:left w:val="single" w:color="000000" w:sz="4" w:space="0"/>
              <w:bottom w:val="single" w:color="000000" w:sz="4" w:space="0"/>
              <w:right w:val="single" w:color="000000" w:sz="4" w:space="0"/>
            </w:tcBorders>
            <w:shd w:val="clear"/>
            <w:vAlign w:val="center"/>
          </w:tcPr>
          <w:p w14:paraId="65C8A7F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bdr w:val="none" w:color="auto" w:sz="0" w:space="0"/>
                <w:lang w:val="en-US" w:eastAsia="zh-CN" w:bidi="ar"/>
              </w:rPr>
              <w:t>1.名称:移动展示工作站2.规格:品牌主机设备处理器：≧14代核心＞24核＞32线程内存：≧32GDDR5硬盘容量：≧1TB显卡：≧RTX4060电源：电池容量≧90Wh，支持快充显示屏：≧16英寸接口：支持≧1个雷电4接口分辨率：≧2K无线网络：支持Wi-Fi6E</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06231B6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bdr w:val="none" w:color="auto" w:sz="0" w:space="0"/>
                <w:lang w:val="en-US" w:eastAsia="zh-CN" w:bidi="ar"/>
              </w:rPr>
              <w:t>套</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10C1CA4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bdr w:val="none" w:color="auto" w:sz="0" w:space="0"/>
                <w:lang w:val="en-US" w:eastAsia="zh-CN" w:bidi="ar"/>
              </w:rPr>
              <w:t xml:space="preserve">4 </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14:paraId="51306BF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惠普、浪潮、联想</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4AFA4536">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14:paraId="2E95AF71">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500" w:type="dxa"/>
            <w:tcBorders>
              <w:top w:val="nil"/>
              <w:left w:val="single" w:color="000000" w:sz="4" w:space="0"/>
              <w:bottom w:val="single" w:color="000000" w:sz="4" w:space="0"/>
              <w:right w:val="single" w:color="000000" w:sz="4" w:space="0"/>
            </w:tcBorders>
            <w:shd w:val="clear"/>
            <w:vAlign w:val="center"/>
          </w:tcPr>
          <w:p w14:paraId="45427E82">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r>
      <w:tr w14:paraId="79B2FF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6084B85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11</w:t>
            </w:r>
          </w:p>
        </w:tc>
        <w:tc>
          <w:tcPr>
            <w:tcW w:w="1695" w:type="dxa"/>
            <w:tcBorders>
              <w:top w:val="single" w:color="000000" w:sz="4" w:space="0"/>
              <w:left w:val="single" w:color="000000" w:sz="4" w:space="0"/>
              <w:bottom w:val="single" w:color="000000" w:sz="4" w:space="0"/>
              <w:right w:val="single" w:color="000000" w:sz="4" w:space="0"/>
            </w:tcBorders>
            <w:shd w:val="clear"/>
            <w:vAlign w:val="center"/>
          </w:tcPr>
          <w:p w14:paraId="2931C5B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接口卡</w:t>
            </w:r>
          </w:p>
        </w:tc>
        <w:tc>
          <w:tcPr>
            <w:tcW w:w="4140" w:type="dxa"/>
            <w:tcBorders>
              <w:top w:val="single" w:color="000000" w:sz="4" w:space="0"/>
              <w:left w:val="single" w:color="000000" w:sz="4" w:space="0"/>
              <w:bottom w:val="single" w:color="000000" w:sz="4" w:space="0"/>
              <w:right w:val="single" w:color="000000" w:sz="4" w:space="0"/>
            </w:tcBorders>
            <w:shd w:val="clear"/>
            <w:vAlign w:val="center"/>
          </w:tcPr>
          <w:p w14:paraId="661DB91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1.名称:显卡2.类别:英伟达（NVIDIA）GeForceRTX4090</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2574A02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张</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31ED2A7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bdr w:val="none" w:color="auto" w:sz="0" w:space="0"/>
                <w:lang w:val="en-US" w:eastAsia="zh-CN" w:bidi="ar"/>
              </w:rPr>
              <w:t>4</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14:paraId="45AE602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英伟达</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4EE0C713">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14:paraId="57FF274B">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500" w:type="dxa"/>
            <w:tcBorders>
              <w:top w:val="nil"/>
              <w:left w:val="single" w:color="000000" w:sz="4" w:space="0"/>
              <w:bottom w:val="single" w:color="000000" w:sz="4" w:space="0"/>
              <w:right w:val="single" w:color="000000" w:sz="4" w:space="0"/>
            </w:tcBorders>
            <w:shd w:val="clear"/>
            <w:vAlign w:val="center"/>
          </w:tcPr>
          <w:p w14:paraId="0B95F286">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r>
      <w:tr w14:paraId="20C85B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40" w:hRule="atLeast"/>
        </w:trPr>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4E4A0F0E">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0"/>
                <w:szCs w:val="20"/>
                <w:u w:val="none"/>
              </w:rPr>
            </w:pPr>
          </w:p>
        </w:tc>
        <w:tc>
          <w:tcPr>
            <w:tcW w:w="13245" w:type="dxa"/>
            <w:gridSpan w:val="8"/>
            <w:tcBorders>
              <w:top w:val="single" w:color="000000" w:sz="4" w:space="0"/>
              <w:left w:val="single" w:color="000000" w:sz="4" w:space="0"/>
              <w:bottom w:val="single" w:color="000000" w:sz="4" w:space="0"/>
              <w:right w:val="single" w:color="000000" w:sz="4" w:space="0"/>
            </w:tcBorders>
            <w:shd w:val="clear"/>
            <w:vAlign w:val="center"/>
          </w:tcPr>
          <w:p w14:paraId="214A075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6038850</wp:posOffset>
                  </wp:positionH>
                  <wp:positionV relativeFrom="paragraph">
                    <wp:posOffset>0</wp:posOffset>
                  </wp:positionV>
                  <wp:extent cx="152400" cy="161925"/>
                  <wp:effectExtent l="0" t="0" r="0" b="0"/>
                  <wp:wrapNone/>
                  <wp:docPr id="19" name="Text_Box_5"/>
                  <wp:cNvGraphicFramePr/>
                  <a:graphic xmlns:a="http://schemas.openxmlformats.org/drawingml/2006/main">
                    <a:graphicData uri="http://schemas.openxmlformats.org/drawingml/2006/picture">
                      <pic:pic xmlns:pic="http://schemas.openxmlformats.org/drawingml/2006/picture">
                        <pic:nvPicPr>
                          <pic:cNvPr id="19" name="Text_Box_5"/>
                          <pic:cNvPicPr/>
                        </pic:nvPicPr>
                        <pic:blipFill>
                          <a:blip r:embed="rId6"/>
                          <a:stretch>
                            <a:fillRect/>
                          </a:stretch>
                        </pic:blipFill>
                        <pic:spPr>
                          <a:xfrm>
                            <a:off x="0" y="0"/>
                            <a:ext cx="152400" cy="1619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6038850</wp:posOffset>
                  </wp:positionH>
                  <wp:positionV relativeFrom="paragraph">
                    <wp:posOffset>0</wp:posOffset>
                  </wp:positionV>
                  <wp:extent cx="152400" cy="161925"/>
                  <wp:effectExtent l="0" t="0" r="0" b="0"/>
                  <wp:wrapNone/>
                  <wp:docPr id="17" name="Text_Box_9"/>
                  <wp:cNvGraphicFramePr/>
                  <a:graphic xmlns:a="http://schemas.openxmlformats.org/drawingml/2006/main">
                    <a:graphicData uri="http://schemas.openxmlformats.org/drawingml/2006/picture">
                      <pic:pic xmlns:pic="http://schemas.openxmlformats.org/drawingml/2006/picture">
                        <pic:nvPicPr>
                          <pic:cNvPr id="17" name="Text_Box_9"/>
                          <pic:cNvPicPr/>
                        </pic:nvPicPr>
                        <pic:blipFill>
                          <a:blip r:embed="rId7"/>
                          <a:stretch>
                            <a:fillRect/>
                          </a:stretch>
                        </pic:blipFill>
                        <pic:spPr>
                          <a:xfrm>
                            <a:off x="0" y="0"/>
                            <a:ext cx="152400" cy="1619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6038850</wp:posOffset>
                  </wp:positionH>
                  <wp:positionV relativeFrom="paragraph">
                    <wp:posOffset>0</wp:posOffset>
                  </wp:positionV>
                  <wp:extent cx="152400" cy="161925"/>
                  <wp:effectExtent l="0" t="0" r="0" b="0"/>
                  <wp:wrapNone/>
                  <wp:docPr id="18" name="Text_Box_5_SpCnt_1"/>
                  <wp:cNvGraphicFramePr/>
                  <a:graphic xmlns:a="http://schemas.openxmlformats.org/drawingml/2006/main">
                    <a:graphicData uri="http://schemas.openxmlformats.org/drawingml/2006/picture">
                      <pic:pic xmlns:pic="http://schemas.openxmlformats.org/drawingml/2006/picture">
                        <pic:nvPicPr>
                          <pic:cNvPr id="18" name="Text_Box_5_SpCnt_1"/>
                          <pic:cNvPicPr/>
                        </pic:nvPicPr>
                        <pic:blipFill>
                          <a:blip r:embed="rId8"/>
                          <a:stretch>
                            <a:fillRect/>
                          </a:stretch>
                        </pic:blipFill>
                        <pic:spPr>
                          <a:xfrm>
                            <a:off x="0" y="0"/>
                            <a:ext cx="152400" cy="1619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6038850</wp:posOffset>
                  </wp:positionH>
                  <wp:positionV relativeFrom="paragraph">
                    <wp:posOffset>0</wp:posOffset>
                  </wp:positionV>
                  <wp:extent cx="152400" cy="161925"/>
                  <wp:effectExtent l="0" t="0" r="0" b="0"/>
                  <wp:wrapNone/>
                  <wp:docPr id="22" name="Text_Box_9_SpCnt_1"/>
                  <wp:cNvGraphicFramePr/>
                  <a:graphic xmlns:a="http://schemas.openxmlformats.org/drawingml/2006/main">
                    <a:graphicData uri="http://schemas.openxmlformats.org/drawingml/2006/picture">
                      <pic:pic xmlns:pic="http://schemas.openxmlformats.org/drawingml/2006/picture">
                        <pic:nvPicPr>
                          <pic:cNvPr id="22" name="Text_Box_9_SpCnt_1"/>
                          <pic:cNvPicPr/>
                        </pic:nvPicPr>
                        <pic:blipFill>
                          <a:blip r:embed="rId8"/>
                          <a:stretch>
                            <a:fillRect/>
                          </a:stretch>
                        </pic:blipFill>
                        <pic:spPr>
                          <a:xfrm>
                            <a:off x="0" y="0"/>
                            <a:ext cx="152400" cy="1619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6038850</wp:posOffset>
                  </wp:positionH>
                  <wp:positionV relativeFrom="paragraph">
                    <wp:posOffset>0</wp:posOffset>
                  </wp:positionV>
                  <wp:extent cx="152400" cy="161925"/>
                  <wp:effectExtent l="0" t="0" r="0" b="0"/>
                  <wp:wrapNone/>
                  <wp:docPr id="20" name="Text_Box_12"/>
                  <wp:cNvGraphicFramePr/>
                  <a:graphic xmlns:a="http://schemas.openxmlformats.org/drawingml/2006/main">
                    <a:graphicData uri="http://schemas.openxmlformats.org/drawingml/2006/picture">
                      <pic:pic xmlns:pic="http://schemas.openxmlformats.org/drawingml/2006/picture">
                        <pic:nvPicPr>
                          <pic:cNvPr id="20" name="Text_Box_12"/>
                          <pic:cNvPicPr/>
                        </pic:nvPicPr>
                        <pic:blipFill>
                          <a:blip r:embed="rId8"/>
                          <a:stretch>
                            <a:fillRect/>
                          </a:stretch>
                        </pic:blipFill>
                        <pic:spPr>
                          <a:xfrm>
                            <a:off x="0" y="0"/>
                            <a:ext cx="152400" cy="1619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6038850</wp:posOffset>
                  </wp:positionH>
                  <wp:positionV relativeFrom="paragraph">
                    <wp:posOffset>0</wp:posOffset>
                  </wp:positionV>
                  <wp:extent cx="152400" cy="161925"/>
                  <wp:effectExtent l="0" t="0" r="0" b="0"/>
                  <wp:wrapNone/>
                  <wp:docPr id="21" name="Text_Box_10"/>
                  <wp:cNvGraphicFramePr/>
                  <a:graphic xmlns:a="http://schemas.openxmlformats.org/drawingml/2006/main">
                    <a:graphicData uri="http://schemas.openxmlformats.org/drawingml/2006/picture">
                      <pic:pic xmlns:pic="http://schemas.openxmlformats.org/drawingml/2006/picture">
                        <pic:nvPicPr>
                          <pic:cNvPr id="21" name="Text_Box_10"/>
                          <pic:cNvPicPr/>
                        </pic:nvPicPr>
                        <pic:blipFill>
                          <a:blip r:embed="rId8"/>
                          <a:stretch>
                            <a:fillRect/>
                          </a:stretch>
                        </pic:blipFill>
                        <pic:spPr>
                          <a:xfrm>
                            <a:off x="0" y="0"/>
                            <a:ext cx="152400" cy="1619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6038850</wp:posOffset>
                  </wp:positionH>
                  <wp:positionV relativeFrom="paragraph">
                    <wp:posOffset>0</wp:posOffset>
                  </wp:positionV>
                  <wp:extent cx="152400" cy="161925"/>
                  <wp:effectExtent l="0" t="0" r="0" b="0"/>
                  <wp:wrapNone/>
                  <wp:docPr id="23" name="Text_Box_9_SpCnt_2"/>
                  <wp:cNvGraphicFramePr/>
                  <a:graphic xmlns:a="http://schemas.openxmlformats.org/drawingml/2006/main">
                    <a:graphicData uri="http://schemas.openxmlformats.org/drawingml/2006/picture">
                      <pic:pic xmlns:pic="http://schemas.openxmlformats.org/drawingml/2006/picture">
                        <pic:nvPicPr>
                          <pic:cNvPr id="23" name="Text_Box_9_SpCnt_2"/>
                          <pic:cNvPicPr/>
                        </pic:nvPicPr>
                        <pic:blipFill>
                          <a:blip r:embed="rId8"/>
                          <a:stretch>
                            <a:fillRect/>
                          </a:stretch>
                        </pic:blipFill>
                        <pic:spPr>
                          <a:xfrm>
                            <a:off x="0" y="0"/>
                            <a:ext cx="152400" cy="1619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6038850</wp:posOffset>
                  </wp:positionH>
                  <wp:positionV relativeFrom="paragraph">
                    <wp:posOffset>0</wp:posOffset>
                  </wp:positionV>
                  <wp:extent cx="152400" cy="161925"/>
                  <wp:effectExtent l="0" t="0" r="0" b="0"/>
                  <wp:wrapNone/>
                  <wp:docPr id="8" name="Text_Box_7"/>
                  <wp:cNvGraphicFramePr/>
                  <a:graphic xmlns:a="http://schemas.openxmlformats.org/drawingml/2006/main">
                    <a:graphicData uri="http://schemas.openxmlformats.org/drawingml/2006/picture">
                      <pic:pic xmlns:pic="http://schemas.openxmlformats.org/drawingml/2006/picture">
                        <pic:nvPicPr>
                          <pic:cNvPr id="8" name="Text_Box_7"/>
                          <pic:cNvPicPr/>
                        </pic:nvPicPr>
                        <pic:blipFill>
                          <a:blip r:embed="rId8"/>
                          <a:stretch>
                            <a:fillRect/>
                          </a:stretch>
                        </pic:blipFill>
                        <pic:spPr>
                          <a:xfrm>
                            <a:off x="0" y="0"/>
                            <a:ext cx="152400" cy="1619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6038850</wp:posOffset>
                  </wp:positionH>
                  <wp:positionV relativeFrom="paragraph">
                    <wp:posOffset>0</wp:posOffset>
                  </wp:positionV>
                  <wp:extent cx="152400" cy="161925"/>
                  <wp:effectExtent l="0" t="0" r="0" b="0"/>
                  <wp:wrapNone/>
                  <wp:docPr id="12" name="Text_Box_5_SpCnt_2"/>
                  <wp:cNvGraphicFramePr/>
                  <a:graphic xmlns:a="http://schemas.openxmlformats.org/drawingml/2006/main">
                    <a:graphicData uri="http://schemas.openxmlformats.org/drawingml/2006/picture">
                      <pic:pic xmlns:pic="http://schemas.openxmlformats.org/drawingml/2006/picture">
                        <pic:nvPicPr>
                          <pic:cNvPr id="12" name="Text_Box_5_SpCnt_2"/>
                          <pic:cNvPicPr/>
                        </pic:nvPicPr>
                        <pic:blipFill>
                          <a:blip r:embed="rId8"/>
                          <a:stretch>
                            <a:fillRect/>
                          </a:stretch>
                        </pic:blipFill>
                        <pic:spPr>
                          <a:xfrm>
                            <a:off x="0" y="0"/>
                            <a:ext cx="152400" cy="1619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6038850</wp:posOffset>
                  </wp:positionH>
                  <wp:positionV relativeFrom="paragraph">
                    <wp:posOffset>0</wp:posOffset>
                  </wp:positionV>
                  <wp:extent cx="152400" cy="161925"/>
                  <wp:effectExtent l="0" t="0" r="0" b="0"/>
                  <wp:wrapNone/>
                  <wp:docPr id="13" name="Text_Box_14"/>
                  <wp:cNvGraphicFramePr/>
                  <a:graphic xmlns:a="http://schemas.openxmlformats.org/drawingml/2006/main">
                    <a:graphicData uri="http://schemas.openxmlformats.org/drawingml/2006/picture">
                      <pic:pic xmlns:pic="http://schemas.openxmlformats.org/drawingml/2006/picture">
                        <pic:nvPicPr>
                          <pic:cNvPr id="13" name="Text_Box_14"/>
                          <pic:cNvPicPr/>
                        </pic:nvPicPr>
                        <pic:blipFill>
                          <a:blip r:embed="rId8"/>
                          <a:stretch>
                            <a:fillRect/>
                          </a:stretch>
                        </pic:blipFill>
                        <pic:spPr>
                          <a:xfrm>
                            <a:off x="0" y="0"/>
                            <a:ext cx="152400" cy="1619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6038850</wp:posOffset>
                  </wp:positionH>
                  <wp:positionV relativeFrom="paragraph">
                    <wp:posOffset>0</wp:posOffset>
                  </wp:positionV>
                  <wp:extent cx="152400" cy="161925"/>
                  <wp:effectExtent l="0" t="0" r="0" b="0"/>
                  <wp:wrapNone/>
                  <wp:docPr id="14" name="Text_Box_12_SpCnt_1"/>
                  <wp:cNvGraphicFramePr/>
                  <a:graphic xmlns:a="http://schemas.openxmlformats.org/drawingml/2006/main">
                    <a:graphicData uri="http://schemas.openxmlformats.org/drawingml/2006/picture">
                      <pic:pic xmlns:pic="http://schemas.openxmlformats.org/drawingml/2006/picture">
                        <pic:nvPicPr>
                          <pic:cNvPr id="14" name="Text_Box_12_SpCnt_1"/>
                          <pic:cNvPicPr/>
                        </pic:nvPicPr>
                        <pic:blipFill>
                          <a:blip r:embed="rId8"/>
                          <a:stretch>
                            <a:fillRect/>
                          </a:stretch>
                        </pic:blipFill>
                        <pic:spPr>
                          <a:xfrm>
                            <a:off x="0" y="0"/>
                            <a:ext cx="152400" cy="1619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6038850</wp:posOffset>
                  </wp:positionH>
                  <wp:positionV relativeFrom="paragraph">
                    <wp:posOffset>0</wp:posOffset>
                  </wp:positionV>
                  <wp:extent cx="152400" cy="161925"/>
                  <wp:effectExtent l="0" t="0" r="0" b="0"/>
                  <wp:wrapNone/>
                  <wp:docPr id="5" name="Text_Box_7_SpCnt_1"/>
                  <wp:cNvGraphicFramePr/>
                  <a:graphic xmlns:a="http://schemas.openxmlformats.org/drawingml/2006/main">
                    <a:graphicData uri="http://schemas.openxmlformats.org/drawingml/2006/picture">
                      <pic:pic xmlns:pic="http://schemas.openxmlformats.org/drawingml/2006/picture">
                        <pic:nvPicPr>
                          <pic:cNvPr id="5" name="Text_Box_7_SpCnt_1"/>
                          <pic:cNvPicPr/>
                        </pic:nvPicPr>
                        <pic:blipFill>
                          <a:blip r:embed="rId8"/>
                          <a:stretch>
                            <a:fillRect/>
                          </a:stretch>
                        </pic:blipFill>
                        <pic:spPr>
                          <a:xfrm>
                            <a:off x="0" y="0"/>
                            <a:ext cx="152400" cy="1619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6038850</wp:posOffset>
                  </wp:positionH>
                  <wp:positionV relativeFrom="paragraph">
                    <wp:posOffset>0</wp:posOffset>
                  </wp:positionV>
                  <wp:extent cx="152400" cy="161925"/>
                  <wp:effectExtent l="0" t="0" r="0" b="0"/>
                  <wp:wrapNone/>
                  <wp:docPr id="1" name="Text_Box_10_SpCnt_1"/>
                  <wp:cNvGraphicFramePr/>
                  <a:graphic xmlns:a="http://schemas.openxmlformats.org/drawingml/2006/main">
                    <a:graphicData uri="http://schemas.openxmlformats.org/drawingml/2006/picture">
                      <pic:pic xmlns:pic="http://schemas.openxmlformats.org/drawingml/2006/picture">
                        <pic:nvPicPr>
                          <pic:cNvPr id="1" name="Text_Box_10_SpCnt_1"/>
                          <pic:cNvPicPr/>
                        </pic:nvPicPr>
                        <pic:blipFill>
                          <a:blip r:embed="rId8"/>
                          <a:stretch>
                            <a:fillRect/>
                          </a:stretch>
                        </pic:blipFill>
                        <pic:spPr>
                          <a:xfrm>
                            <a:off x="0" y="0"/>
                            <a:ext cx="152400" cy="1619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6038850</wp:posOffset>
                  </wp:positionH>
                  <wp:positionV relativeFrom="paragraph">
                    <wp:posOffset>0</wp:posOffset>
                  </wp:positionV>
                  <wp:extent cx="152400" cy="161925"/>
                  <wp:effectExtent l="0" t="0" r="0" b="0"/>
                  <wp:wrapNone/>
                  <wp:docPr id="10" name="Text_Box_5_SpCnt_3"/>
                  <wp:cNvGraphicFramePr/>
                  <a:graphic xmlns:a="http://schemas.openxmlformats.org/drawingml/2006/main">
                    <a:graphicData uri="http://schemas.openxmlformats.org/drawingml/2006/picture">
                      <pic:pic xmlns:pic="http://schemas.openxmlformats.org/drawingml/2006/picture">
                        <pic:nvPicPr>
                          <pic:cNvPr id="10" name="Text_Box_5_SpCnt_3"/>
                          <pic:cNvPicPr/>
                        </pic:nvPicPr>
                        <pic:blipFill>
                          <a:blip r:embed="rId8"/>
                          <a:stretch>
                            <a:fillRect/>
                          </a:stretch>
                        </pic:blipFill>
                        <pic:spPr>
                          <a:xfrm>
                            <a:off x="0" y="0"/>
                            <a:ext cx="152400" cy="1619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6038850</wp:posOffset>
                  </wp:positionH>
                  <wp:positionV relativeFrom="paragraph">
                    <wp:posOffset>0</wp:posOffset>
                  </wp:positionV>
                  <wp:extent cx="152400" cy="161925"/>
                  <wp:effectExtent l="0" t="0" r="0" b="0"/>
                  <wp:wrapNone/>
                  <wp:docPr id="6" name="Text_Box_14_SpCnt_1"/>
                  <wp:cNvGraphicFramePr/>
                  <a:graphic xmlns:a="http://schemas.openxmlformats.org/drawingml/2006/main">
                    <a:graphicData uri="http://schemas.openxmlformats.org/drawingml/2006/picture">
                      <pic:pic xmlns:pic="http://schemas.openxmlformats.org/drawingml/2006/picture">
                        <pic:nvPicPr>
                          <pic:cNvPr id="6" name="Text_Box_14_SpCnt_1"/>
                          <pic:cNvPicPr/>
                        </pic:nvPicPr>
                        <pic:blipFill>
                          <a:blip r:embed="rId8"/>
                          <a:stretch>
                            <a:fillRect/>
                          </a:stretch>
                        </pic:blipFill>
                        <pic:spPr>
                          <a:xfrm>
                            <a:off x="0" y="0"/>
                            <a:ext cx="152400" cy="1619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6038850</wp:posOffset>
                  </wp:positionH>
                  <wp:positionV relativeFrom="paragraph">
                    <wp:posOffset>0</wp:posOffset>
                  </wp:positionV>
                  <wp:extent cx="152400" cy="161925"/>
                  <wp:effectExtent l="0" t="0" r="0" b="0"/>
                  <wp:wrapNone/>
                  <wp:docPr id="11" name="Text_Box_12_SpCnt_2"/>
                  <wp:cNvGraphicFramePr/>
                  <a:graphic xmlns:a="http://schemas.openxmlformats.org/drawingml/2006/main">
                    <a:graphicData uri="http://schemas.openxmlformats.org/drawingml/2006/picture">
                      <pic:pic xmlns:pic="http://schemas.openxmlformats.org/drawingml/2006/picture">
                        <pic:nvPicPr>
                          <pic:cNvPr id="11" name="Text_Box_12_SpCnt_2"/>
                          <pic:cNvPicPr/>
                        </pic:nvPicPr>
                        <pic:blipFill>
                          <a:blip r:embed="rId8"/>
                          <a:stretch>
                            <a:fillRect/>
                          </a:stretch>
                        </pic:blipFill>
                        <pic:spPr>
                          <a:xfrm>
                            <a:off x="0" y="0"/>
                            <a:ext cx="152400" cy="1619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6038850</wp:posOffset>
                  </wp:positionH>
                  <wp:positionV relativeFrom="paragraph">
                    <wp:posOffset>0</wp:posOffset>
                  </wp:positionV>
                  <wp:extent cx="152400" cy="161925"/>
                  <wp:effectExtent l="0" t="0" r="0" b="0"/>
                  <wp:wrapNone/>
                  <wp:docPr id="15" name="Text_Box_10_SpCnt_2"/>
                  <wp:cNvGraphicFramePr/>
                  <a:graphic xmlns:a="http://schemas.openxmlformats.org/drawingml/2006/main">
                    <a:graphicData uri="http://schemas.openxmlformats.org/drawingml/2006/picture">
                      <pic:pic xmlns:pic="http://schemas.openxmlformats.org/drawingml/2006/picture">
                        <pic:nvPicPr>
                          <pic:cNvPr id="15" name="Text_Box_10_SpCnt_2"/>
                          <pic:cNvPicPr/>
                        </pic:nvPicPr>
                        <pic:blipFill>
                          <a:blip r:embed="rId8"/>
                          <a:stretch>
                            <a:fillRect/>
                          </a:stretch>
                        </pic:blipFill>
                        <pic:spPr>
                          <a:xfrm>
                            <a:off x="0" y="0"/>
                            <a:ext cx="152400" cy="1619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6038850</wp:posOffset>
                  </wp:positionH>
                  <wp:positionV relativeFrom="paragraph">
                    <wp:posOffset>0</wp:posOffset>
                  </wp:positionV>
                  <wp:extent cx="152400" cy="161925"/>
                  <wp:effectExtent l="0" t="0" r="0" b="0"/>
                  <wp:wrapNone/>
                  <wp:docPr id="9" name="Text_Box_9_SpCnt_3"/>
                  <wp:cNvGraphicFramePr/>
                  <a:graphic xmlns:a="http://schemas.openxmlformats.org/drawingml/2006/main">
                    <a:graphicData uri="http://schemas.openxmlformats.org/drawingml/2006/picture">
                      <pic:pic xmlns:pic="http://schemas.openxmlformats.org/drawingml/2006/picture">
                        <pic:nvPicPr>
                          <pic:cNvPr id="9" name="Text_Box_9_SpCnt_3"/>
                          <pic:cNvPicPr/>
                        </pic:nvPicPr>
                        <pic:blipFill>
                          <a:blip r:embed="rId8"/>
                          <a:stretch>
                            <a:fillRect/>
                          </a:stretch>
                        </pic:blipFill>
                        <pic:spPr>
                          <a:xfrm>
                            <a:off x="0" y="0"/>
                            <a:ext cx="152400" cy="1619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6038850</wp:posOffset>
                  </wp:positionH>
                  <wp:positionV relativeFrom="paragraph">
                    <wp:posOffset>0</wp:posOffset>
                  </wp:positionV>
                  <wp:extent cx="152400" cy="161925"/>
                  <wp:effectExtent l="0" t="0" r="0" b="0"/>
                  <wp:wrapNone/>
                  <wp:docPr id="2" name="Text_Box_14_SpCnt_2"/>
                  <wp:cNvGraphicFramePr/>
                  <a:graphic xmlns:a="http://schemas.openxmlformats.org/drawingml/2006/main">
                    <a:graphicData uri="http://schemas.openxmlformats.org/drawingml/2006/picture">
                      <pic:pic xmlns:pic="http://schemas.openxmlformats.org/drawingml/2006/picture">
                        <pic:nvPicPr>
                          <pic:cNvPr id="2" name="Text_Box_14_SpCnt_2"/>
                          <pic:cNvPicPr/>
                        </pic:nvPicPr>
                        <pic:blipFill>
                          <a:blip r:embed="rId8"/>
                          <a:stretch>
                            <a:fillRect/>
                          </a:stretch>
                        </pic:blipFill>
                        <pic:spPr>
                          <a:xfrm>
                            <a:off x="0" y="0"/>
                            <a:ext cx="152400" cy="1619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6038850</wp:posOffset>
                  </wp:positionH>
                  <wp:positionV relativeFrom="paragraph">
                    <wp:posOffset>0</wp:posOffset>
                  </wp:positionV>
                  <wp:extent cx="152400" cy="161925"/>
                  <wp:effectExtent l="0" t="0" r="0" b="0"/>
                  <wp:wrapNone/>
                  <wp:docPr id="16" name="Text_Box_7_SpCnt_2"/>
                  <wp:cNvGraphicFramePr/>
                  <a:graphic xmlns:a="http://schemas.openxmlformats.org/drawingml/2006/main">
                    <a:graphicData uri="http://schemas.openxmlformats.org/drawingml/2006/picture">
                      <pic:pic xmlns:pic="http://schemas.openxmlformats.org/drawingml/2006/picture">
                        <pic:nvPicPr>
                          <pic:cNvPr id="16" name="Text_Box_7_SpCnt_2"/>
                          <pic:cNvPicPr/>
                        </pic:nvPicPr>
                        <pic:blipFill>
                          <a:blip r:embed="rId8"/>
                          <a:stretch>
                            <a:fillRect/>
                          </a:stretch>
                        </pic:blipFill>
                        <pic:spPr>
                          <a:xfrm>
                            <a:off x="0" y="0"/>
                            <a:ext cx="152400" cy="1619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6038850</wp:posOffset>
                  </wp:positionH>
                  <wp:positionV relativeFrom="paragraph">
                    <wp:posOffset>0</wp:posOffset>
                  </wp:positionV>
                  <wp:extent cx="152400" cy="161925"/>
                  <wp:effectExtent l="0" t="0" r="0" b="0"/>
                  <wp:wrapNone/>
                  <wp:docPr id="3" name="Text_Box_12_SpCnt_3"/>
                  <wp:cNvGraphicFramePr/>
                  <a:graphic xmlns:a="http://schemas.openxmlformats.org/drawingml/2006/main">
                    <a:graphicData uri="http://schemas.openxmlformats.org/drawingml/2006/picture">
                      <pic:pic xmlns:pic="http://schemas.openxmlformats.org/drawingml/2006/picture">
                        <pic:nvPicPr>
                          <pic:cNvPr id="3" name="Text_Box_12_SpCnt_3"/>
                          <pic:cNvPicPr/>
                        </pic:nvPicPr>
                        <pic:blipFill>
                          <a:blip r:embed="rId9"/>
                          <a:stretch>
                            <a:fillRect/>
                          </a:stretch>
                        </pic:blipFill>
                        <pic:spPr>
                          <a:xfrm>
                            <a:off x="0" y="0"/>
                            <a:ext cx="152400" cy="1619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6038850</wp:posOffset>
                  </wp:positionH>
                  <wp:positionV relativeFrom="paragraph">
                    <wp:posOffset>0</wp:posOffset>
                  </wp:positionV>
                  <wp:extent cx="152400" cy="161925"/>
                  <wp:effectExtent l="0" t="0" r="0" b="0"/>
                  <wp:wrapNone/>
                  <wp:docPr id="7" name="Text_Box_7_SpCnt_3"/>
                  <wp:cNvGraphicFramePr/>
                  <a:graphic xmlns:a="http://schemas.openxmlformats.org/drawingml/2006/main">
                    <a:graphicData uri="http://schemas.openxmlformats.org/drawingml/2006/picture">
                      <pic:pic xmlns:pic="http://schemas.openxmlformats.org/drawingml/2006/picture">
                        <pic:nvPicPr>
                          <pic:cNvPr id="7" name="Text_Box_7_SpCnt_3"/>
                          <pic:cNvPicPr/>
                        </pic:nvPicPr>
                        <pic:blipFill>
                          <a:blip r:embed="rId10"/>
                          <a:stretch>
                            <a:fillRect/>
                          </a:stretch>
                        </pic:blipFill>
                        <pic:spPr>
                          <a:xfrm>
                            <a:off x="0" y="0"/>
                            <a:ext cx="152400" cy="1619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6038850</wp:posOffset>
                  </wp:positionH>
                  <wp:positionV relativeFrom="paragraph">
                    <wp:posOffset>0</wp:posOffset>
                  </wp:positionV>
                  <wp:extent cx="152400" cy="161925"/>
                  <wp:effectExtent l="0" t="0" r="0" b="0"/>
                  <wp:wrapNone/>
                  <wp:docPr id="4" name="Text_Box_10_SpCnt_3"/>
                  <wp:cNvGraphicFramePr/>
                  <a:graphic xmlns:a="http://schemas.openxmlformats.org/drawingml/2006/main">
                    <a:graphicData uri="http://schemas.openxmlformats.org/drawingml/2006/picture">
                      <pic:pic xmlns:pic="http://schemas.openxmlformats.org/drawingml/2006/picture">
                        <pic:nvPicPr>
                          <pic:cNvPr id="4" name="Text_Box_10_SpCnt_3"/>
                          <pic:cNvPicPr/>
                        </pic:nvPicPr>
                        <pic:blipFill>
                          <a:blip r:embed="rId11"/>
                          <a:stretch>
                            <a:fillRect/>
                          </a:stretch>
                        </pic:blipFill>
                        <pic:spPr>
                          <a:xfrm>
                            <a:off x="0" y="0"/>
                            <a:ext cx="152400" cy="1619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u w:val="none"/>
                <w:bdr w:val="none" w:color="auto" w:sz="0" w:space="0"/>
                <w:lang w:val="en-US" w:eastAsia="zh-CN" w:bidi="ar"/>
              </w:rPr>
              <w:t>合计：</w:t>
            </w:r>
            <w:r>
              <w:rPr>
                <w:rFonts w:hint="eastAsia" w:ascii="宋体" w:hAnsi="宋体" w:eastAsia="宋体" w:cs="宋体"/>
                <w:i w:val="0"/>
                <w:iCs w:val="0"/>
                <w:color w:val="000000"/>
                <w:kern w:val="0"/>
                <w:sz w:val="24"/>
                <w:szCs w:val="24"/>
                <w:u w:val="single"/>
                <w:bdr w:val="none" w:color="auto" w:sz="0" w:space="0"/>
                <w:lang w:val="en-US" w:eastAsia="zh-CN" w:bidi="ar"/>
              </w:rPr>
              <w:t xml:space="preserve">        </w:t>
            </w:r>
            <w:r>
              <w:rPr>
                <w:rFonts w:hint="eastAsia" w:ascii="宋体" w:hAnsi="宋体" w:eastAsia="宋体" w:cs="宋体"/>
                <w:i w:val="0"/>
                <w:iCs w:val="0"/>
                <w:color w:val="000000"/>
                <w:kern w:val="0"/>
                <w:sz w:val="24"/>
                <w:szCs w:val="24"/>
                <w:u w:val="none"/>
                <w:bdr w:val="none" w:color="auto" w:sz="0" w:space="0"/>
                <w:lang w:val="en-US" w:eastAsia="zh-CN" w:bidi="ar"/>
              </w:rPr>
              <w:t>元</w:t>
            </w:r>
          </w:p>
        </w:tc>
      </w:tr>
      <w:tr w14:paraId="3E1E62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14325" w:type="dxa"/>
            <w:gridSpan w:val="9"/>
            <w:tcBorders>
              <w:top w:val="single" w:color="000000" w:sz="4" w:space="0"/>
              <w:left w:val="single" w:color="000000" w:sz="4" w:space="0"/>
              <w:bottom w:val="single" w:color="000000" w:sz="4" w:space="0"/>
              <w:right w:val="single" w:color="000000" w:sz="4" w:space="0"/>
            </w:tcBorders>
            <w:shd w:val="clear"/>
            <w:vAlign w:val="center"/>
          </w:tcPr>
          <w:p w14:paraId="3AEC89F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FF0000"/>
                <w:sz w:val="24"/>
                <w:szCs w:val="24"/>
                <w:u w:val="none"/>
              </w:rPr>
            </w:pPr>
            <w:r>
              <w:rPr>
                <w:rFonts w:hint="eastAsia" w:ascii="宋体" w:hAnsi="宋体" w:eastAsia="宋体" w:cs="宋体"/>
                <w:i w:val="0"/>
                <w:iCs w:val="0"/>
                <w:color w:val="FF0000"/>
                <w:kern w:val="0"/>
                <w:sz w:val="24"/>
                <w:szCs w:val="24"/>
                <w:u w:val="none"/>
                <w:bdr w:val="none" w:color="auto" w:sz="0" w:space="0"/>
                <w:lang w:val="en-US" w:eastAsia="zh-CN" w:bidi="ar"/>
              </w:rPr>
              <w:t>注：以上报价含可抵扣的增值税专用发票、运费、卸货以及调试相关服务费用。</w:t>
            </w:r>
          </w:p>
        </w:tc>
      </w:tr>
      <w:tr w14:paraId="2738C7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80" w:hRule="atLeast"/>
        </w:trPr>
        <w:tc>
          <w:tcPr>
            <w:tcW w:w="2775" w:type="dxa"/>
            <w:gridSpan w:val="2"/>
            <w:tcBorders>
              <w:top w:val="single" w:color="000000" w:sz="4" w:space="0"/>
              <w:left w:val="single" w:color="000000" w:sz="4" w:space="0"/>
              <w:bottom w:val="single" w:color="000000" w:sz="4" w:space="0"/>
              <w:right w:val="single" w:color="000000" w:sz="4" w:space="0"/>
            </w:tcBorders>
            <w:shd w:val="clear"/>
            <w:vAlign w:val="center"/>
          </w:tcPr>
          <w:p w14:paraId="382F1BA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是否接受保证金（控制价的2%）           </w:t>
            </w:r>
          </w:p>
        </w:tc>
        <w:tc>
          <w:tcPr>
            <w:tcW w:w="4140" w:type="dxa"/>
            <w:tcBorders>
              <w:top w:val="single" w:color="000000" w:sz="4" w:space="0"/>
              <w:left w:val="single" w:color="000000" w:sz="4" w:space="0"/>
              <w:bottom w:val="single" w:color="000000" w:sz="4" w:space="0"/>
              <w:right w:val="single" w:color="000000" w:sz="4" w:space="0"/>
            </w:tcBorders>
            <w:shd w:val="clear"/>
            <w:vAlign w:val="center"/>
          </w:tcPr>
          <w:p w14:paraId="2C731A74">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FF0000"/>
                <w:sz w:val="24"/>
                <w:szCs w:val="24"/>
                <w:u w:val="none"/>
              </w:rPr>
            </w:pPr>
          </w:p>
        </w:tc>
        <w:tc>
          <w:tcPr>
            <w:tcW w:w="2160" w:type="dxa"/>
            <w:gridSpan w:val="2"/>
            <w:tcBorders>
              <w:top w:val="single" w:color="000000" w:sz="4" w:space="0"/>
              <w:left w:val="single" w:color="000000" w:sz="4" w:space="0"/>
              <w:bottom w:val="single" w:color="000000" w:sz="4" w:space="0"/>
              <w:right w:val="single" w:color="000000" w:sz="4" w:space="0"/>
            </w:tcBorders>
            <w:shd w:val="clear"/>
            <w:vAlign w:val="center"/>
          </w:tcPr>
          <w:p w14:paraId="504302E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是否接受履约保证金（成交金额的10%）</w:t>
            </w:r>
          </w:p>
        </w:tc>
        <w:tc>
          <w:tcPr>
            <w:tcW w:w="5250" w:type="dxa"/>
            <w:gridSpan w:val="4"/>
            <w:tcBorders>
              <w:top w:val="single" w:color="000000" w:sz="4" w:space="0"/>
              <w:left w:val="single" w:color="000000" w:sz="4" w:space="0"/>
              <w:bottom w:val="single" w:color="000000" w:sz="4" w:space="0"/>
              <w:right w:val="single" w:color="000000" w:sz="4" w:space="0"/>
            </w:tcBorders>
            <w:shd w:val="clear"/>
            <w:vAlign w:val="center"/>
          </w:tcPr>
          <w:p w14:paraId="28A4E2F1">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r>
      <w:tr w14:paraId="647396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80" w:hRule="atLeast"/>
        </w:trPr>
        <w:tc>
          <w:tcPr>
            <w:tcW w:w="2775" w:type="dxa"/>
            <w:gridSpan w:val="2"/>
            <w:tcBorders>
              <w:top w:val="single" w:color="000000" w:sz="4" w:space="0"/>
              <w:left w:val="single" w:color="000000" w:sz="4" w:space="0"/>
              <w:bottom w:val="single" w:color="000000" w:sz="4" w:space="0"/>
              <w:right w:val="single" w:color="000000" w:sz="4" w:space="0"/>
            </w:tcBorders>
            <w:shd w:val="clear"/>
            <w:vAlign w:val="center"/>
          </w:tcPr>
          <w:p w14:paraId="20873FF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质保期：             </w:t>
            </w:r>
          </w:p>
        </w:tc>
        <w:tc>
          <w:tcPr>
            <w:tcW w:w="4140" w:type="dxa"/>
            <w:tcBorders>
              <w:top w:val="single" w:color="000000" w:sz="4" w:space="0"/>
              <w:left w:val="single" w:color="000000" w:sz="4" w:space="0"/>
              <w:bottom w:val="single" w:color="000000" w:sz="4" w:space="0"/>
              <w:right w:val="single" w:color="000000" w:sz="4" w:space="0"/>
            </w:tcBorders>
            <w:shd w:val="clear"/>
            <w:vAlign w:val="center"/>
          </w:tcPr>
          <w:p w14:paraId="30A4867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FF0000"/>
                <w:sz w:val="24"/>
                <w:szCs w:val="24"/>
                <w:u w:val="none"/>
              </w:rPr>
            </w:pPr>
            <w:r>
              <w:rPr>
                <w:rFonts w:hint="eastAsia" w:ascii="宋体" w:hAnsi="宋体" w:eastAsia="宋体" w:cs="宋体"/>
                <w:i w:val="0"/>
                <w:iCs w:val="0"/>
                <w:color w:val="FF0000"/>
                <w:kern w:val="0"/>
                <w:sz w:val="24"/>
                <w:szCs w:val="24"/>
                <w:u w:val="none"/>
                <w:bdr w:val="none" w:color="auto" w:sz="0" w:space="0"/>
                <w:lang w:val="en-US" w:eastAsia="zh-CN" w:bidi="ar"/>
              </w:rPr>
              <w:t>3年</w:t>
            </w:r>
          </w:p>
        </w:tc>
        <w:tc>
          <w:tcPr>
            <w:tcW w:w="2160" w:type="dxa"/>
            <w:gridSpan w:val="2"/>
            <w:tcBorders>
              <w:top w:val="single" w:color="000000" w:sz="4" w:space="0"/>
              <w:left w:val="single" w:color="000000" w:sz="4" w:space="0"/>
              <w:bottom w:val="single" w:color="000000" w:sz="4" w:space="0"/>
              <w:right w:val="single" w:color="000000" w:sz="4" w:space="0"/>
            </w:tcBorders>
            <w:shd w:val="clear"/>
            <w:vAlign w:val="center"/>
          </w:tcPr>
          <w:p w14:paraId="6C19372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税点：</w:t>
            </w:r>
          </w:p>
        </w:tc>
        <w:tc>
          <w:tcPr>
            <w:tcW w:w="5250" w:type="dxa"/>
            <w:gridSpan w:val="4"/>
            <w:tcBorders>
              <w:top w:val="single" w:color="000000" w:sz="4" w:space="0"/>
              <w:left w:val="single" w:color="000000" w:sz="4" w:space="0"/>
              <w:bottom w:val="single" w:color="000000" w:sz="4" w:space="0"/>
              <w:right w:val="single" w:color="000000" w:sz="4" w:space="0"/>
            </w:tcBorders>
            <w:shd w:val="clear"/>
            <w:vAlign w:val="center"/>
          </w:tcPr>
          <w:p w14:paraId="0EA58502">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r>
      <w:tr w14:paraId="61EBFE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trPr>
        <w:tc>
          <w:tcPr>
            <w:tcW w:w="2775" w:type="dxa"/>
            <w:gridSpan w:val="2"/>
            <w:tcBorders>
              <w:top w:val="single" w:color="000000" w:sz="4" w:space="0"/>
              <w:left w:val="single" w:color="000000" w:sz="4" w:space="0"/>
              <w:bottom w:val="single" w:color="000000" w:sz="4" w:space="0"/>
              <w:right w:val="single" w:color="000000" w:sz="4" w:space="0"/>
            </w:tcBorders>
            <w:shd w:val="clear"/>
            <w:vAlign w:val="center"/>
          </w:tcPr>
          <w:p w14:paraId="25165FA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供货期：             </w:t>
            </w:r>
          </w:p>
        </w:tc>
        <w:tc>
          <w:tcPr>
            <w:tcW w:w="4140" w:type="dxa"/>
            <w:tcBorders>
              <w:top w:val="single" w:color="000000" w:sz="4" w:space="0"/>
              <w:left w:val="single" w:color="000000" w:sz="4" w:space="0"/>
              <w:bottom w:val="single" w:color="000000" w:sz="4" w:space="0"/>
              <w:right w:val="single" w:color="000000" w:sz="4" w:space="0"/>
            </w:tcBorders>
            <w:shd w:val="clear"/>
            <w:vAlign w:val="center"/>
          </w:tcPr>
          <w:p w14:paraId="7201847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FF0000"/>
                <w:sz w:val="24"/>
                <w:szCs w:val="24"/>
                <w:u w:val="none"/>
              </w:rPr>
            </w:pPr>
            <w:r>
              <w:rPr>
                <w:rFonts w:hint="eastAsia" w:ascii="宋体" w:hAnsi="宋体" w:eastAsia="宋体" w:cs="宋体"/>
                <w:i w:val="0"/>
                <w:iCs w:val="0"/>
                <w:color w:val="FF0000"/>
                <w:kern w:val="0"/>
                <w:sz w:val="24"/>
                <w:szCs w:val="24"/>
                <w:u w:val="none"/>
                <w:bdr w:val="none" w:color="auto" w:sz="0" w:space="0"/>
                <w:lang w:val="en-US" w:eastAsia="zh-CN" w:bidi="ar"/>
              </w:rPr>
              <w:t>15天</w:t>
            </w:r>
          </w:p>
        </w:tc>
        <w:tc>
          <w:tcPr>
            <w:tcW w:w="2160" w:type="dxa"/>
            <w:gridSpan w:val="2"/>
            <w:tcBorders>
              <w:top w:val="single" w:color="000000" w:sz="4" w:space="0"/>
              <w:left w:val="single" w:color="000000" w:sz="4" w:space="0"/>
              <w:bottom w:val="single" w:color="000000" w:sz="4" w:space="0"/>
              <w:right w:val="single" w:color="000000" w:sz="4" w:space="0"/>
            </w:tcBorders>
            <w:shd w:val="clear"/>
            <w:vAlign w:val="center"/>
          </w:tcPr>
          <w:p w14:paraId="4E3E360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付款方式</w:t>
            </w:r>
          </w:p>
        </w:tc>
        <w:tc>
          <w:tcPr>
            <w:tcW w:w="5250" w:type="dxa"/>
            <w:gridSpan w:val="4"/>
            <w:tcBorders>
              <w:top w:val="single" w:color="000000" w:sz="4" w:space="0"/>
              <w:left w:val="single" w:color="000000" w:sz="4" w:space="0"/>
              <w:bottom w:val="single" w:color="000000" w:sz="4" w:space="0"/>
              <w:right w:val="single" w:color="000000" w:sz="4" w:space="0"/>
            </w:tcBorders>
            <w:shd w:val="clear"/>
            <w:vAlign w:val="center"/>
          </w:tcPr>
          <w:p w14:paraId="08AA34E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FF0000"/>
                <w:sz w:val="24"/>
                <w:szCs w:val="24"/>
                <w:u w:val="none"/>
              </w:rPr>
            </w:pPr>
            <w:r>
              <w:rPr>
                <w:rFonts w:hint="eastAsia" w:ascii="宋体" w:hAnsi="宋体" w:eastAsia="宋体" w:cs="宋体"/>
                <w:i w:val="0"/>
                <w:iCs w:val="0"/>
                <w:color w:val="FF0000"/>
                <w:kern w:val="0"/>
                <w:sz w:val="24"/>
                <w:szCs w:val="24"/>
                <w:u w:val="none"/>
                <w:bdr w:val="none" w:color="auto" w:sz="0" w:space="0"/>
                <w:lang w:val="en-US" w:eastAsia="zh-CN" w:bidi="ar"/>
              </w:rPr>
              <w:t>合同签订后个7日内支付30%预付款，货到验收合格后1个月内付清其余的货款</w:t>
            </w:r>
          </w:p>
        </w:tc>
      </w:tr>
    </w:tbl>
    <w:p w14:paraId="3FFE4FC2">
      <w:pPr>
        <w:ind w:left="0" w:leftChars="0" w:firstLine="0" w:firstLineChars="0"/>
        <w:rPr>
          <w:rFonts w:hint="eastAsia"/>
          <w:lang w:val="en-US" w:eastAsia="zh-CN"/>
        </w:rPr>
        <w:sectPr>
          <w:pgSz w:w="16838" w:h="11906" w:orient="landscape"/>
          <w:pgMar w:top="1800" w:right="1440" w:bottom="1800" w:left="1440" w:header="851" w:footer="992" w:gutter="0"/>
          <w:cols w:space="425" w:num="1"/>
          <w:docGrid w:type="lines" w:linePitch="312" w:charSpace="0"/>
        </w:sectPr>
      </w:pPr>
    </w:p>
    <w:p w14:paraId="736DD848">
      <w:pPr>
        <w:pStyle w:val="2"/>
        <w:numPr>
          <w:ilvl w:val="0"/>
          <w:numId w:val="0"/>
        </w:numPr>
        <w:bidi w:val="0"/>
        <w:ind w:leftChars="0"/>
        <w:jc w:val="center"/>
        <w:rPr>
          <w:rFonts w:hint="eastAsia" w:ascii="仿宋" w:hAnsi="仿宋" w:eastAsia="仿宋" w:cs="仿宋"/>
          <w:lang w:eastAsia="zh-CN"/>
        </w:rPr>
      </w:pPr>
      <w:r>
        <w:rPr>
          <w:rFonts w:hint="eastAsia" w:ascii="仿宋" w:hAnsi="仿宋" w:eastAsia="仿宋" w:cs="仿宋"/>
        </w:rPr>
        <w:t>合同格式及条款</w:t>
      </w:r>
    </w:p>
    <w:p w14:paraId="5DCC46EE">
      <w:pPr>
        <w:spacing w:line="360" w:lineRule="auto"/>
        <w:rPr>
          <w:rFonts w:hint="eastAsia" w:ascii="仿宋" w:hAnsi="仿宋" w:eastAsia="仿宋" w:cs="仿宋"/>
          <w:b/>
          <w:bCs/>
          <w:color w:val="auto"/>
          <w:sz w:val="24"/>
          <w:szCs w:val="24"/>
        </w:rPr>
      </w:pPr>
      <w:r>
        <w:rPr>
          <w:rFonts w:hint="eastAsia" w:ascii="仿宋" w:hAnsi="仿宋" w:eastAsia="仿宋" w:cs="仿宋"/>
          <w:b/>
          <w:bCs/>
          <w:color w:val="auto"/>
          <w:sz w:val="24"/>
          <w:szCs w:val="24"/>
        </w:rPr>
        <w:t xml:space="preserve">甲方：江苏省淮安市保安服务有限公司                         </w:t>
      </w:r>
    </w:p>
    <w:p w14:paraId="40244F07">
      <w:pPr>
        <w:spacing w:line="360" w:lineRule="auto"/>
        <w:rPr>
          <w:rFonts w:hint="eastAsia" w:ascii="仿宋" w:hAnsi="仿宋" w:eastAsia="仿宋" w:cs="仿宋"/>
          <w:b/>
          <w:bCs/>
          <w:color w:val="auto"/>
          <w:sz w:val="24"/>
          <w:szCs w:val="24"/>
        </w:rPr>
      </w:pPr>
      <w:r>
        <w:rPr>
          <w:rFonts w:hint="eastAsia" w:ascii="仿宋" w:hAnsi="仿宋" w:eastAsia="仿宋" w:cs="仿宋"/>
          <w:b/>
          <w:bCs/>
          <w:color w:val="auto"/>
          <w:sz w:val="24"/>
          <w:szCs w:val="24"/>
          <w:lang w:val="en-US" w:eastAsia="zh-CN"/>
        </w:rPr>
        <w:t>乙方：</w:t>
      </w:r>
      <w:r>
        <w:rPr>
          <w:rFonts w:hint="eastAsia" w:ascii="仿宋" w:hAnsi="仿宋" w:eastAsia="仿宋" w:cs="仿宋"/>
          <w:b/>
          <w:bCs/>
          <w:color w:val="auto"/>
          <w:sz w:val="24"/>
          <w:szCs w:val="24"/>
        </w:rPr>
        <w:t xml:space="preserve">   </w:t>
      </w:r>
      <w:r>
        <w:rPr>
          <w:rFonts w:hint="eastAsia" w:ascii="仿宋" w:hAnsi="仿宋" w:eastAsia="仿宋" w:cs="仿宋"/>
          <w:color w:val="auto"/>
          <w:sz w:val="24"/>
          <w:szCs w:val="24"/>
        </w:rPr>
        <w:t xml:space="preserve">            </w:t>
      </w:r>
      <w:r>
        <w:rPr>
          <w:rFonts w:hint="eastAsia" w:ascii="仿宋" w:hAnsi="仿宋" w:eastAsia="仿宋" w:cs="仿宋"/>
          <w:b/>
          <w:bCs/>
          <w:color w:val="auto"/>
          <w:sz w:val="24"/>
          <w:szCs w:val="24"/>
        </w:rPr>
        <w:t xml:space="preserve"> </w:t>
      </w:r>
      <w:r>
        <w:rPr>
          <w:rFonts w:hint="eastAsia" w:ascii="仿宋" w:hAnsi="仿宋" w:eastAsia="仿宋" w:cs="仿宋"/>
          <w:color w:val="auto"/>
          <w:sz w:val="24"/>
          <w:szCs w:val="24"/>
        </w:rPr>
        <w:t xml:space="preserve">                        </w:t>
      </w:r>
      <w:r>
        <w:rPr>
          <w:rFonts w:hint="eastAsia" w:ascii="仿宋" w:hAnsi="仿宋" w:eastAsia="仿宋" w:cs="仿宋"/>
          <w:b/>
          <w:bCs/>
          <w:color w:val="auto"/>
          <w:sz w:val="24"/>
          <w:szCs w:val="24"/>
        </w:rPr>
        <w:t xml:space="preserve">   </w:t>
      </w:r>
      <w:r>
        <w:rPr>
          <w:rFonts w:hint="eastAsia" w:ascii="仿宋" w:hAnsi="仿宋" w:eastAsia="仿宋" w:cs="仿宋"/>
          <w:color w:val="auto"/>
          <w:sz w:val="24"/>
          <w:szCs w:val="24"/>
        </w:rPr>
        <w:t xml:space="preserve">   </w:t>
      </w:r>
      <w:r>
        <w:rPr>
          <w:rFonts w:hint="eastAsia" w:ascii="仿宋" w:hAnsi="仿宋" w:eastAsia="仿宋" w:cs="仿宋"/>
          <w:b/>
          <w:bCs/>
          <w:color w:val="auto"/>
          <w:sz w:val="24"/>
          <w:szCs w:val="24"/>
        </w:rPr>
        <w:t xml:space="preserve">                   </w:t>
      </w:r>
    </w:p>
    <w:p w14:paraId="68DA160E">
      <w:pPr>
        <w:tabs>
          <w:tab w:val="left" w:pos="480"/>
        </w:tabs>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甲乙双方本着自愿、平等、诚实、信用的原则，依照《中华人民共和国民法典》及其它有关的法律法规下, 经协商订立合同条款如下：</w:t>
      </w:r>
    </w:p>
    <w:p w14:paraId="36E10A11">
      <w:pPr>
        <w:spacing w:line="360" w:lineRule="auto"/>
        <w:ind w:firstLine="482" w:firstLineChars="200"/>
        <w:rPr>
          <w:rFonts w:hint="eastAsia" w:ascii="仿宋" w:hAnsi="仿宋" w:eastAsia="仿宋" w:cs="仿宋"/>
          <w:bCs/>
          <w:color w:val="auto"/>
          <w:sz w:val="24"/>
          <w:szCs w:val="24"/>
          <w:lang w:eastAsia="zh-CN"/>
        </w:rPr>
      </w:pPr>
      <w:r>
        <w:rPr>
          <w:rFonts w:hint="eastAsia" w:ascii="仿宋" w:hAnsi="仿宋" w:eastAsia="仿宋" w:cs="仿宋"/>
          <w:b/>
          <w:bCs/>
          <w:color w:val="auto"/>
          <w:sz w:val="24"/>
          <w:szCs w:val="24"/>
          <w:lang w:val="en-US" w:eastAsia="zh-CN"/>
        </w:rPr>
        <w:t>第一条.</w:t>
      </w:r>
      <w:r>
        <w:rPr>
          <w:rFonts w:hint="eastAsia" w:ascii="仿宋" w:hAnsi="仿宋" w:eastAsia="仿宋" w:cs="仿宋"/>
          <w:b/>
          <w:bCs/>
          <w:color w:val="auto"/>
          <w:sz w:val="24"/>
          <w:szCs w:val="24"/>
        </w:rPr>
        <w:t>采购清单</w:t>
      </w:r>
      <w:r>
        <w:rPr>
          <w:rFonts w:hint="eastAsia" w:ascii="仿宋" w:hAnsi="仿宋" w:eastAsia="仿宋" w:cs="仿宋"/>
          <w:b/>
          <w:bCs/>
          <w:color w:val="auto"/>
          <w:sz w:val="24"/>
          <w:szCs w:val="24"/>
          <w:lang w:eastAsia="zh-CN"/>
        </w:rPr>
        <w:t>：</w:t>
      </w:r>
    </w:p>
    <w:tbl>
      <w:tblPr>
        <w:tblStyle w:val="24"/>
        <w:tblW w:w="89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525"/>
        <w:gridCol w:w="1310"/>
        <w:gridCol w:w="827"/>
        <w:gridCol w:w="800"/>
        <w:gridCol w:w="709"/>
        <w:gridCol w:w="992"/>
        <w:gridCol w:w="1262"/>
        <w:gridCol w:w="853"/>
      </w:tblGrid>
      <w:tr w14:paraId="79957B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20" w:type="dxa"/>
            <w:noWrap w:val="0"/>
            <w:vAlign w:val="center"/>
          </w:tcPr>
          <w:p w14:paraId="167B26D8">
            <w:pPr>
              <w:ind w:left="0" w:leftChars="0" w:firstLine="0" w:firstLineChars="0"/>
              <w:rPr>
                <w:rFonts w:hint="eastAsia" w:ascii="仿宋" w:hAnsi="仿宋" w:eastAsia="仿宋" w:cs="仿宋"/>
                <w:color w:val="auto"/>
                <w:sz w:val="24"/>
                <w:szCs w:val="24"/>
              </w:rPr>
            </w:pPr>
            <w:r>
              <w:rPr>
                <w:rFonts w:hint="eastAsia" w:ascii="仿宋" w:hAnsi="仿宋" w:eastAsia="仿宋" w:cs="仿宋"/>
                <w:color w:val="auto"/>
                <w:sz w:val="24"/>
                <w:szCs w:val="24"/>
              </w:rPr>
              <w:t>序号</w:t>
            </w:r>
          </w:p>
        </w:tc>
        <w:tc>
          <w:tcPr>
            <w:tcW w:w="1525" w:type="dxa"/>
            <w:noWrap w:val="0"/>
            <w:vAlign w:val="center"/>
          </w:tcPr>
          <w:p w14:paraId="4F859A5B">
            <w:pPr>
              <w:pStyle w:val="17"/>
              <w:spacing w:line="340" w:lineRule="exact"/>
              <w:ind w:left="0" w:leftChars="0" w:right="-238" w:rightChars="-99" w:firstLine="0" w:firstLineChars="0"/>
              <w:jc w:val="both"/>
              <w:rPr>
                <w:rFonts w:hint="eastAsia" w:ascii="仿宋" w:hAnsi="仿宋" w:eastAsia="仿宋" w:cs="仿宋"/>
                <w:color w:val="auto"/>
                <w:sz w:val="24"/>
                <w:szCs w:val="24"/>
              </w:rPr>
            </w:pPr>
            <w:r>
              <w:rPr>
                <w:rFonts w:hint="eastAsia" w:ascii="仿宋" w:hAnsi="仿宋" w:eastAsia="仿宋" w:cs="仿宋"/>
                <w:color w:val="auto"/>
                <w:sz w:val="24"/>
                <w:szCs w:val="24"/>
              </w:rPr>
              <w:t>货物名称</w:t>
            </w:r>
          </w:p>
        </w:tc>
        <w:tc>
          <w:tcPr>
            <w:tcW w:w="1310" w:type="dxa"/>
            <w:noWrap w:val="0"/>
            <w:vAlign w:val="center"/>
          </w:tcPr>
          <w:p w14:paraId="2A0FAF65">
            <w:pPr>
              <w:pStyle w:val="17"/>
              <w:spacing w:line="340" w:lineRule="exact"/>
              <w:ind w:left="0" w:leftChars="0" w:firstLine="0" w:firstLineChars="0"/>
              <w:jc w:val="both"/>
              <w:rPr>
                <w:rFonts w:hint="eastAsia" w:ascii="仿宋" w:hAnsi="仿宋" w:eastAsia="仿宋" w:cs="仿宋"/>
                <w:color w:val="auto"/>
                <w:sz w:val="24"/>
                <w:szCs w:val="24"/>
              </w:rPr>
            </w:pPr>
            <w:r>
              <w:rPr>
                <w:rFonts w:hint="eastAsia" w:ascii="仿宋" w:hAnsi="仿宋" w:eastAsia="仿宋" w:cs="仿宋"/>
                <w:color w:val="auto"/>
                <w:sz w:val="24"/>
                <w:szCs w:val="24"/>
              </w:rPr>
              <w:t>品牌型号</w:t>
            </w:r>
          </w:p>
        </w:tc>
        <w:tc>
          <w:tcPr>
            <w:tcW w:w="827" w:type="dxa"/>
            <w:noWrap w:val="0"/>
            <w:vAlign w:val="center"/>
          </w:tcPr>
          <w:p w14:paraId="6015E3BA">
            <w:pPr>
              <w:pStyle w:val="17"/>
              <w:spacing w:line="340" w:lineRule="exact"/>
              <w:ind w:left="0" w:leftChars="0" w:firstLine="0" w:firstLineChars="0"/>
              <w:jc w:val="both"/>
              <w:rPr>
                <w:rFonts w:hint="eastAsia" w:ascii="仿宋" w:hAnsi="仿宋" w:eastAsia="仿宋" w:cs="仿宋"/>
                <w:color w:val="auto"/>
                <w:sz w:val="24"/>
                <w:szCs w:val="24"/>
              </w:rPr>
            </w:pPr>
            <w:r>
              <w:rPr>
                <w:rFonts w:hint="eastAsia" w:ascii="仿宋" w:hAnsi="仿宋" w:eastAsia="仿宋" w:cs="仿宋"/>
                <w:color w:val="auto"/>
                <w:sz w:val="24"/>
                <w:szCs w:val="24"/>
              </w:rPr>
              <w:t>数量</w:t>
            </w:r>
          </w:p>
        </w:tc>
        <w:tc>
          <w:tcPr>
            <w:tcW w:w="800" w:type="dxa"/>
            <w:noWrap w:val="0"/>
            <w:vAlign w:val="center"/>
          </w:tcPr>
          <w:p w14:paraId="3F016BE5">
            <w:pPr>
              <w:pStyle w:val="17"/>
              <w:spacing w:line="340" w:lineRule="exact"/>
              <w:ind w:left="0" w:leftChars="0" w:firstLine="0" w:firstLineChars="0"/>
              <w:jc w:val="both"/>
              <w:rPr>
                <w:rFonts w:hint="eastAsia" w:ascii="仿宋" w:hAnsi="仿宋" w:eastAsia="仿宋" w:cs="仿宋"/>
                <w:color w:val="auto"/>
                <w:sz w:val="24"/>
                <w:szCs w:val="24"/>
              </w:rPr>
            </w:pPr>
            <w:r>
              <w:rPr>
                <w:rFonts w:hint="eastAsia" w:ascii="仿宋" w:hAnsi="仿宋" w:eastAsia="仿宋" w:cs="仿宋"/>
                <w:color w:val="auto"/>
                <w:sz w:val="24"/>
                <w:szCs w:val="24"/>
              </w:rPr>
              <w:t>单位</w:t>
            </w:r>
          </w:p>
        </w:tc>
        <w:tc>
          <w:tcPr>
            <w:tcW w:w="709" w:type="dxa"/>
            <w:noWrap w:val="0"/>
            <w:vAlign w:val="center"/>
          </w:tcPr>
          <w:p w14:paraId="61B0C595">
            <w:pPr>
              <w:pStyle w:val="17"/>
              <w:spacing w:line="340" w:lineRule="exact"/>
              <w:ind w:left="0" w:leftChars="0" w:firstLine="0" w:firstLineChars="0"/>
              <w:jc w:val="both"/>
              <w:rPr>
                <w:rFonts w:hint="eastAsia" w:ascii="仿宋" w:hAnsi="仿宋" w:eastAsia="仿宋" w:cs="仿宋"/>
                <w:color w:val="auto"/>
                <w:sz w:val="24"/>
                <w:szCs w:val="24"/>
              </w:rPr>
            </w:pPr>
            <w:r>
              <w:rPr>
                <w:rFonts w:hint="eastAsia" w:ascii="仿宋" w:hAnsi="仿宋" w:eastAsia="仿宋" w:cs="仿宋"/>
                <w:color w:val="auto"/>
                <w:sz w:val="24"/>
                <w:szCs w:val="24"/>
              </w:rPr>
              <w:t>单价</w:t>
            </w:r>
          </w:p>
        </w:tc>
        <w:tc>
          <w:tcPr>
            <w:tcW w:w="992" w:type="dxa"/>
            <w:noWrap w:val="0"/>
            <w:vAlign w:val="center"/>
          </w:tcPr>
          <w:p w14:paraId="4C7E905E">
            <w:pPr>
              <w:pStyle w:val="17"/>
              <w:spacing w:line="340" w:lineRule="exact"/>
              <w:ind w:left="0" w:leftChars="0" w:firstLine="0" w:firstLineChars="0"/>
              <w:jc w:val="both"/>
              <w:rPr>
                <w:rFonts w:hint="eastAsia" w:ascii="仿宋" w:hAnsi="仿宋" w:eastAsia="仿宋" w:cs="仿宋"/>
                <w:color w:val="auto"/>
                <w:sz w:val="24"/>
                <w:szCs w:val="24"/>
              </w:rPr>
            </w:pPr>
            <w:r>
              <w:rPr>
                <w:rFonts w:hint="eastAsia" w:ascii="仿宋" w:hAnsi="仿宋" w:eastAsia="仿宋" w:cs="仿宋"/>
                <w:color w:val="auto"/>
                <w:sz w:val="24"/>
                <w:szCs w:val="24"/>
              </w:rPr>
              <w:t>总价</w:t>
            </w:r>
          </w:p>
        </w:tc>
        <w:tc>
          <w:tcPr>
            <w:tcW w:w="1262" w:type="dxa"/>
            <w:noWrap w:val="0"/>
            <w:vAlign w:val="center"/>
          </w:tcPr>
          <w:p w14:paraId="792F09F3">
            <w:pPr>
              <w:pStyle w:val="17"/>
              <w:spacing w:line="340" w:lineRule="exact"/>
              <w:ind w:left="0" w:leftChars="0" w:firstLine="0" w:firstLineChars="0"/>
              <w:jc w:val="both"/>
              <w:rPr>
                <w:rFonts w:hint="eastAsia" w:ascii="仿宋" w:hAnsi="仿宋" w:eastAsia="仿宋" w:cs="仿宋"/>
                <w:color w:val="auto"/>
                <w:sz w:val="24"/>
                <w:szCs w:val="24"/>
              </w:rPr>
            </w:pPr>
            <w:r>
              <w:rPr>
                <w:rFonts w:hint="eastAsia" w:ascii="仿宋" w:hAnsi="仿宋" w:eastAsia="仿宋" w:cs="仿宋"/>
                <w:color w:val="auto"/>
                <w:sz w:val="24"/>
                <w:szCs w:val="24"/>
              </w:rPr>
              <w:t>质保期</w:t>
            </w:r>
          </w:p>
        </w:tc>
        <w:tc>
          <w:tcPr>
            <w:tcW w:w="853" w:type="dxa"/>
            <w:noWrap w:val="0"/>
            <w:vAlign w:val="center"/>
          </w:tcPr>
          <w:p w14:paraId="2C1CD82F">
            <w:pPr>
              <w:pStyle w:val="17"/>
              <w:spacing w:line="340" w:lineRule="exact"/>
              <w:ind w:left="0" w:leftChars="0" w:firstLine="0" w:firstLineChars="0"/>
              <w:jc w:val="both"/>
              <w:rPr>
                <w:rFonts w:hint="eastAsia" w:ascii="仿宋" w:hAnsi="仿宋" w:eastAsia="仿宋" w:cs="仿宋"/>
                <w:color w:val="auto"/>
                <w:sz w:val="24"/>
                <w:szCs w:val="24"/>
              </w:rPr>
            </w:pPr>
            <w:r>
              <w:rPr>
                <w:rFonts w:hint="eastAsia" w:ascii="仿宋" w:hAnsi="仿宋" w:eastAsia="仿宋" w:cs="仿宋"/>
                <w:color w:val="auto"/>
                <w:sz w:val="24"/>
                <w:szCs w:val="24"/>
              </w:rPr>
              <w:t>备注</w:t>
            </w:r>
          </w:p>
        </w:tc>
      </w:tr>
      <w:tr w14:paraId="77F620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20" w:type="dxa"/>
            <w:noWrap w:val="0"/>
            <w:vAlign w:val="center"/>
          </w:tcPr>
          <w:p w14:paraId="23A6D1E3">
            <w:pPr>
              <w:pStyle w:val="17"/>
              <w:spacing w:line="340" w:lineRule="exact"/>
              <w:ind w:left="0" w:leftChars="0" w:firstLine="0" w:firstLineChars="0"/>
              <w:jc w:val="both"/>
              <w:rPr>
                <w:rFonts w:hint="eastAsia" w:ascii="仿宋" w:hAnsi="仿宋" w:eastAsia="仿宋" w:cs="仿宋"/>
                <w:color w:val="auto"/>
                <w:sz w:val="24"/>
                <w:szCs w:val="24"/>
              </w:rPr>
            </w:pPr>
          </w:p>
        </w:tc>
        <w:tc>
          <w:tcPr>
            <w:tcW w:w="1525" w:type="dxa"/>
            <w:noWrap w:val="0"/>
            <w:vAlign w:val="center"/>
          </w:tcPr>
          <w:p w14:paraId="28C318B7">
            <w:pPr>
              <w:pStyle w:val="17"/>
              <w:spacing w:line="340" w:lineRule="exact"/>
              <w:ind w:left="0" w:leftChars="0" w:right="-238" w:rightChars="-99" w:firstLine="0" w:firstLineChars="0"/>
              <w:jc w:val="both"/>
              <w:rPr>
                <w:rFonts w:hint="eastAsia" w:ascii="仿宋" w:hAnsi="仿宋" w:eastAsia="仿宋" w:cs="仿宋"/>
                <w:color w:val="auto"/>
                <w:sz w:val="24"/>
                <w:szCs w:val="24"/>
              </w:rPr>
            </w:pPr>
          </w:p>
        </w:tc>
        <w:tc>
          <w:tcPr>
            <w:tcW w:w="1310" w:type="dxa"/>
            <w:noWrap w:val="0"/>
            <w:vAlign w:val="center"/>
          </w:tcPr>
          <w:p w14:paraId="72CAC661">
            <w:pPr>
              <w:pStyle w:val="17"/>
              <w:spacing w:line="340" w:lineRule="exact"/>
              <w:ind w:left="0" w:leftChars="0" w:firstLine="0" w:firstLineChars="0"/>
              <w:jc w:val="both"/>
              <w:rPr>
                <w:rFonts w:hint="eastAsia" w:ascii="仿宋" w:hAnsi="仿宋" w:eastAsia="仿宋" w:cs="仿宋"/>
                <w:color w:val="auto"/>
                <w:sz w:val="24"/>
                <w:szCs w:val="24"/>
              </w:rPr>
            </w:pPr>
          </w:p>
        </w:tc>
        <w:tc>
          <w:tcPr>
            <w:tcW w:w="827" w:type="dxa"/>
            <w:noWrap w:val="0"/>
            <w:vAlign w:val="center"/>
          </w:tcPr>
          <w:p w14:paraId="061BDC90">
            <w:pPr>
              <w:pStyle w:val="17"/>
              <w:spacing w:line="340" w:lineRule="exact"/>
              <w:ind w:left="0" w:leftChars="0" w:firstLine="0" w:firstLineChars="0"/>
              <w:jc w:val="both"/>
              <w:rPr>
                <w:rFonts w:hint="eastAsia" w:ascii="仿宋" w:hAnsi="仿宋" w:eastAsia="仿宋" w:cs="仿宋"/>
                <w:color w:val="auto"/>
                <w:sz w:val="24"/>
                <w:szCs w:val="24"/>
              </w:rPr>
            </w:pPr>
          </w:p>
        </w:tc>
        <w:tc>
          <w:tcPr>
            <w:tcW w:w="800" w:type="dxa"/>
            <w:noWrap w:val="0"/>
            <w:vAlign w:val="center"/>
          </w:tcPr>
          <w:p w14:paraId="04751C27">
            <w:pPr>
              <w:pStyle w:val="17"/>
              <w:spacing w:line="340" w:lineRule="exact"/>
              <w:ind w:left="0" w:leftChars="0" w:firstLine="0" w:firstLineChars="0"/>
              <w:jc w:val="both"/>
              <w:rPr>
                <w:rFonts w:hint="eastAsia" w:ascii="仿宋" w:hAnsi="仿宋" w:eastAsia="仿宋" w:cs="仿宋"/>
                <w:color w:val="auto"/>
                <w:sz w:val="24"/>
                <w:szCs w:val="24"/>
              </w:rPr>
            </w:pPr>
          </w:p>
        </w:tc>
        <w:tc>
          <w:tcPr>
            <w:tcW w:w="709" w:type="dxa"/>
            <w:noWrap w:val="0"/>
            <w:vAlign w:val="center"/>
          </w:tcPr>
          <w:p w14:paraId="19D2DB02">
            <w:pPr>
              <w:pStyle w:val="17"/>
              <w:spacing w:line="340" w:lineRule="exact"/>
              <w:ind w:left="0" w:leftChars="0" w:firstLine="0" w:firstLineChars="0"/>
              <w:jc w:val="both"/>
              <w:rPr>
                <w:rFonts w:hint="eastAsia" w:ascii="仿宋" w:hAnsi="仿宋" w:eastAsia="仿宋" w:cs="仿宋"/>
                <w:color w:val="auto"/>
                <w:sz w:val="24"/>
                <w:szCs w:val="24"/>
              </w:rPr>
            </w:pPr>
          </w:p>
        </w:tc>
        <w:tc>
          <w:tcPr>
            <w:tcW w:w="992" w:type="dxa"/>
            <w:noWrap w:val="0"/>
            <w:vAlign w:val="center"/>
          </w:tcPr>
          <w:p w14:paraId="4E2CAB67">
            <w:pPr>
              <w:pStyle w:val="17"/>
              <w:spacing w:line="340" w:lineRule="exact"/>
              <w:ind w:left="0" w:leftChars="0" w:firstLine="0" w:firstLineChars="0"/>
              <w:jc w:val="both"/>
              <w:rPr>
                <w:rFonts w:hint="eastAsia" w:ascii="仿宋" w:hAnsi="仿宋" w:eastAsia="仿宋" w:cs="仿宋"/>
                <w:color w:val="auto"/>
                <w:sz w:val="24"/>
                <w:szCs w:val="24"/>
              </w:rPr>
            </w:pPr>
          </w:p>
        </w:tc>
        <w:tc>
          <w:tcPr>
            <w:tcW w:w="1262" w:type="dxa"/>
            <w:noWrap w:val="0"/>
            <w:vAlign w:val="center"/>
          </w:tcPr>
          <w:p w14:paraId="0933049C">
            <w:pPr>
              <w:pStyle w:val="17"/>
              <w:spacing w:line="340" w:lineRule="exact"/>
              <w:ind w:left="0" w:leftChars="0" w:firstLine="0" w:firstLineChars="0"/>
              <w:jc w:val="both"/>
              <w:rPr>
                <w:rFonts w:hint="eastAsia" w:ascii="仿宋" w:hAnsi="仿宋" w:eastAsia="仿宋" w:cs="仿宋"/>
                <w:color w:val="auto"/>
                <w:sz w:val="24"/>
                <w:szCs w:val="24"/>
              </w:rPr>
            </w:pPr>
          </w:p>
        </w:tc>
        <w:tc>
          <w:tcPr>
            <w:tcW w:w="853" w:type="dxa"/>
            <w:noWrap w:val="0"/>
            <w:vAlign w:val="center"/>
          </w:tcPr>
          <w:p w14:paraId="760C0B83">
            <w:pPr>
              <w:pStyle w:val="17"/>
              <w:spacing w:line="340" w:lineRule="exact"/>
              <w:ind w:left="0" w:leftChars="0" w:firstLine="0" w:firstLineChars="0"/>
              <w:jc w:val="both"/>
              <w:rPr>
                <w:rFonts w:hint="eastAsia" w:ascii="仿宋" w:hAnsi="仿宋" w:eastAsia="仿宋" w:cs="仿宋"/>
                <w:color w:val="auto"/>
                <w:sz w:val="24"/>
                <w:szCs w:val="24"/>
              </w:rPr>
            </w:pPr>
          </w:p>
        </w:tc>
      </w:tr>
      <w:tr w14:paraId="2AF0E0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20" w:type="dxa"/>
            <w:noWrap w:val="0"/>
            <w:vAlign w:val="center"/>
          </w:tcPr>
          <w:p w14:paraId="0E75CE76">
            <w:pPr>
              <w:pStyle w:val="17"/>
              <w:spacing w:line="340" w:lineRule="exact"/>
              <w:ind w:left="0" w:leftChars="0" w:firstLine="0" w:firstLineChars="0"/>
              <w:jc w:val="both"/>
              <w:rPr>
                <w:rFonts w:hint="eastAsia" w:ascii="仿宋" w:hAnsi="仿宋" w:eastAsia="仿宋" w:cs="仿宋"/>
                <w:color w:val="auto"/>
                <w:sz w:val="24"/>
                <w:szCs w:val="24"/>
              </w:rPr>
            </w:pPr>
          </w:p>
        </w:tc>
        <w:tc>
          <w:tcPr>
            <w:tcW w:w="1525" w:type="dxa"/>
            <w:noWrap w:val="0"/>
            <w:vAlign w:val="center"/>
          </w:tcPr>
          <w:p w14:paraId="7D7DB827">
            <w:pPr>
              <w:pStyle w:val="17"/>
              <w:spacing w:line="340" w:lineRule="exact"/>
              <w:ind w:left="0" w:leftChars="0" w:right="-238" w:rightChars="-99" w:firstLine="0" w:firstLineChars="0"/>
              <w:jc w:val="both"/>
              <w:rPr>
                <w:rFonts w:hint="eastAsia" w:ascii="仿宋" w:hAnsi="仿宋" w:eastAsia="仿宋" w:cs="仿宋"/>
                <w:color w:val="auto"/>
                <w:sz w:val="24"/>
                <w:szCs w:val="24"/>
              </w:rPr>
            </w:pPr>
          </w:p>
        </w:tc>
        <w:tc>
          <w:tcPr>
            <w:tcW w:w="1310" w:type="dxa"/>
            <w:noWrap w:val="0"/>
            <w:vAlign w:val="center"/>
          </w:tcPr>
          <w:p w14:paraId="24E3AB6B">
            <w:pPr>
              <w:pStyle w:val="17"/>
              <w:spacing w:line="340" w:lineRule="exact"/>
              <w:ind w:left="0" w:leftChars="0" w:firstLine="0" w:firstLineChars="0"/>
              <w:jc w:val="both"/>
              <w:rPr>
                <w:rFonts w:hint="eastAsia" w:ascii="仿宋" w:hAnsi="仿宋" w:eastAsia="仿宋" w:cs="仿宋"/>
                <w:color w:val="auto"/>
                <w:sz w:val="24"/>
                <w:szCs w:val="24"/>
              </w:rPr>
            </w:pPr>
          </w:p>
        </w:tc>
        <w:tc>
          <w:tcPr>
            <w:tcW w:w="827" w:type="dxa"/>
            <w:noWrap w:val="0"/>
            <w:vAlign w:val="center"/>
          </w:tcPr>
          <w:p w14:paraId="18449117">
            <w:pPr>
              <w:pStyle w:val="17"/>
              <w:spacing w:line="340" w:lineRule="exact"/>
              <w:ind w:left="0" w:leftChars="0" w:firstLine="0" w:firstLineChars="0"/>
              <w:jc w:val="both"/>
              <w:rPr>
                <w:rFonts w:hint="eastAsia" w:ascii="仿宋" w:hAnsi="仿宋" w:eastAsia="仿宋" w:cs="仿宋"/>
                <w:color w:val="auto"/>
                <w:sz w:val="24"/>
                <w:szCs w:val="24"/>
              </w:rPr>
            </w:pPr>
          </w:p>
        </w:tc>
        <w:tc>
          <w:tcPr>
            <w:tcW w:w="800" w:type="dxa"/>
            <w:noWrap w:val="0"/>
            <w:vAlign w:val="center"/>
          </w:tcPr>
          <w:p w14:paraId="374562FF">
            <w:pPr>
              <w:pStyle w:val="17"/>
              <w:spacing w:line="340" w:lineRule="exact"/>
              <w:ind w:left="0" w:leftChars="0" w:firstLine="0" w:firstLineChars="0"/>
              <w:jc w:val="both"/>
              <w:rPr>
                <w:rFonts w:hint="eastAsia" w:ascii="仿宋" w:hAnsi="仿宋" w:eastAsia="仿宋" w:cs="仿宋"/>
                <w:color w:val="auto"/>
                <w:sz w:val="24"/>
                <w:szCs w:val="24"/>
              </w:rPr>
            </w:pPr>
          </w:p>
        </w:tc>
        <w:tc>
          <w:tcPr>
            <w:tcW w:w="709" w:type="dxa"/>
            <w:noWrap w:val="0"/>
            <w:vAlign w:val="center"/>
          </w:tcPr>
          <w:p w14:paraId="08D434D3">
            <w:pPr>
              <w:pStyle w:val="17"/>
              <w:spacing w:line="340" w:lineRule="exact"/>
              <w:ind w:left="0" w:leftChars="0" w:firstLine="0" w:firstLineChars="0"/>
              <w:jc w:val="both"/>
              <w:rPr>
                <w:rFonts w:hint="eastAsia" w:ascii="仿宋" w:hAnsi="仿宋" w:eastAsia="仿宋" w:cs="仿宋"/>
                <w:color w:val="auto"/>
                <w:sz w:val="24"/>
                <w:szCs w:val="24"/>
              </w:rPr>
            </w:pPr>
          </w:p>
        </w:tc>
        <w:tc>
          <w:tcPr>
            <w:tcW w:w="992" w:type="dxa"/>
            <w:noWrap w:val="0"/>
            <w:vAlign w:val="center"/>
          </w:tcPr>
          <w:p w14:paraId="48C047A5">
            <w:pPr>
              <w:pStyle w:val="17"/>
              <w:spacing w:line="340" w:lineRule="exact"/>
              <w:ind w:left="0" w:leftChars="0" w:firstLine="0" w:firstLineChars="0"/>
              <w:jc w:val="both"/>
              <w:rPr>
                <w:rFonts w:hint="eastAsia" w:ascii="仿宋" w:hAnsi="仿宋" w:eastAsia="仿宋" w:cs="仿宋"/>
                <w:color w:val="auto"/>
                <w:sz w:val="24"/>
                <w:szCs w:val="24"/>
              </w:rPr>
            </w:pPr>
          </w:p>
        </w:tc>
        <w:tc>
          <w:tcPr>
            <w:tcW w:w="1262" w:type="dxa"/>
            <w:noWrap w:val="0"/>
            <w:vAlign w:val="center"/>
          </w:tcPr>
          <w:p w14:paraId="67AF166E">
            <w:pPr>
              <w:pStyle w:val="17"/>
              <w:spacing w:line="340" w:lineRule="exact"/>
              <w:ind w:left="0" w:leftChars="0" w:firstLine="0" w:firstLineChars="0"/>
              <w:jc w:val="both"/>
              <w:rPr>
                <w:rFonts w:hint="eastAsia" w:ascii="仿宋" w:hAnsi="仿宋" w:eastAsia="仿宋" w:cs="仿宋"/>
                <w:color w:val="auto"/>
                <w:sz w:val="24"/>
                <w:szCs w:val="24"/>
              </w:rPr>
            </w:pPr>
          </w:p>
        </w:tc>
        <w:tc>
          <w:tcPr>
            <w:tcW w:w="853" w:type="dxa"/>
            <w:noWrap w:val="0"/>
            <w:vAlign w:val="center"/>
          </w:tcPr>
          <w:p w14:paraId="33B8B6B9">
            <w:pPr>
              <w:pStyle w:val="17"/>
              <w:spacing w:line="340" w:lineRule="exact"/>
              <w:ind w:left="0" w:leftChars="0" w:firstLine="0" w:firstLineChars="0"/>
              <w:jc w:val="both"/>
              <w:rPr>
                <w:rFonts w:hint="eastAsia" w:ascii="仿宋" w:hAnsi="仿宋" w:eastAsia="仿宋" w:cs="仿宋"/>
                <w:color w:val="auto"/>
                <w:sz w:val="24"/>
                <w:szCs w:val="24"/>
              </w:rPr>
            </w:pPr>
          </w:p>
        </w:tc>
      </w:tr>
      <w:tr w14:paraId="3B6B70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20" w:type="dxa"/>
            <w:noWrap w:val="0"/>
            <w:vAlign w:val="center"/>
          </w:tcPr>
          <w:p w14:paraId="64B1B093">
            <w:pPr>
              <w:pStyle w:val="17"/>
              <w:spacing w:line="340" w:lineRule="exact"/>
              <w:ind w:left="0" w:leftChars="0" w:firstLine="0" w:firstLineChars="0"/>
              <w:jc w:val="both"/>
              <w:rPr>
                <w:rFonts w:hint="eastAsia" w:ascii="仿宋" w:hAnsi="仿宋" w:eastAsia="仿宋" w:cs="仿宋"/>
                <w:color w:val="auto"/>
                <w:sz w:val="24"/>
                <w:szCs w:val="24"/>
              </w:rPr>
            </w:pPr>
          </w:p>
        </w:tc>
        <w:tc>
          <w:tcPr>
            <w:tcW w:w="1525" w:type="dxa"/>
            <w:noWrap w:val="0"/>
            <w:vAlign w:val="center"/>
          </w:tcPr>
          <w:p w14:paraId="2E728A32">
            <w:pPr>
              <w:pStyle w:val="17"/>
              <w:spacing w:line="340" w:lineRule="exact"/>
              <w:ind w:left="0" w:leftChars="0" w:right="-238" w:rightChars="-99" w:firstLine="0" w:firstLineChars="0"/>
              <w:jc w:val="both"/>
              <w:rPr>
                <w:rFonts w:hint="eastAsia" w:ascii="仿宋" w:hAnsi="仿宋" w:eastAsia="仿宋" w:cs="仿宋"/>
                <w:color w:val="auto"/>
                <w:sz w:val="24"/>
                <w:szCs w:val="24"/>
              </w:rPr>
            </w:pPr>
          </w:p>
        </w:tc>
        <w:tc>
          <w:tcPr>
            <w:tcW w:w="1310" w:type="dxa"/>
            <w:noWrap w:val="0"/>
            <w:vAlign w:val="center"/>
          </w:tcPr>
          <w:p w14:paraId="057E142D">
            <w:pPr>
              <w:pStyle w:val="17"/>
              <w:spacing w:line="340" w:lineRule="exact"/>
              <w:ind w:left="0" w:leftChars="0" w:firstLine="0" w:firstLineChars="0"/>
              <w:jc w:val="both"/>
              <w:rPr>
                <w:rFonts w:hint="eastAsia" w:ascii="仿宋" w:hAnsi="仿宋" w:eastAsia="仿宋" w:cs="仿宋"/>
                <w:color w:val="auto"/>
                <w:sz w:val="24"/>
                <w:szCs w:val="24"/>
              </w:rPr>
            </w:pPr>
          </w:p>
        </w:tc>
        <w:tc>
          <w:tcPr>
            <w:tcW w:w="827" w:type="dxa"/>
            <w:noWrap w:val="0"/>
            <w:vAlign w:val="center"/>
          </w:tcPr>
          <w:p w14:paraId="78832CF8">
            <w:pPr>
              <w:pStyle w:val="17"/>
              <w:spacing w:line="340" w:lineRule="exact"/>
              <w:ind w:left="0" w:leftChars="0" w:firstLine="0" w:firstLineChars="0"/>
              <w:jc w:val="both"/>
              <w:rPr>
                <w:rFonts w:hint="eastAsia" w:ascii="仿宋" w:hAnsi="仿宋" w:eastAsia="仿宋" w:cs="仿宋"/>
                <w:color w:val="auto"/>
                <w:sz w:val="24"/>
                <w:szCs w:val="24"/>
              </w:rPr>
            </w:pPr>
          </w:p>
        </w:tc>
        <w:tc>
          <w:tcPr>
            <w:tcW w:w="800" w:type="dxa"/>
            <w:noWrap w:val="0"/>
            <w:vAlign w:val="center"/>
          </w:tcPr>
          <w:p w14:paraId="4A5EF19E">
            <w:pPr>
              <w:pStyle w:val="17"/>
              <w:spacing w:line="340" w:lineRule="exact"/>
              <w:ind w:left="0" w:leftChars="0" w:firstLine="0" w:firstLineChars="0"/>
              <w:jc w:val="both"/>
              <w:rPr>
                <w:rFonts w:hint="eastAsia" w:ascii="仿宋" w:hAnsi="仿宋" w:eastAsia="仿宋" w:cs="仿宋"/>
                <w:color w:val="auto"/>
                <w:sz w:val="24"/>
                <w:szCs w:val="24"/>
              </w:rPr>
            </w:pPr>
          </w:p>
        </w:tc>
        <w:tc>
          <w:tcPr>
            <w:tcW w:w="709" w:type="dxa"/>
            <w:noWrap w:val="0"/>
            <w:vAlign w:val="center"/>
          </w:tcPr>
          <w:p w14:paraId="23694D25">
            <w:pPr>
              <w:pStyle w:val="17"/>
              <w:spacing w:line="340" w:lineRule="exact"/>
              <w:ind w:left="0" w:leftChars="0" w:firstLine="0" w:firstLineChars="0"/>
              <w:jc w:val="both"/>
              <w:rPr>
                <w:rFonts w:hint="eastAsia" w:ascii="仿宋" w:hAnsi="仿宋" w:eastAsia="仿宋" w:cs="仿宋"/>
                <w:color w:val="auto"/>
                <w:sz w:val="24"/>
                <w:szCs w:val="24"/>
              </w:rPr>
            </w:pPr>
          </w:p>
        </w:tc>
        <w:tc>
          <w:tcPr>
            <w:tcW w:w="992" w:type="dxa"/>
            <w:noWrap w:val="0"/>
            <w:vAlign w:val="center"/>
          </w:tcPr>
          <w:p w14:paraId="4641483B">
            <w:pPr>
              <w:pStyle w:val="17"/>
              <w:spacing w:line="340" w:lineRule="exact"/>
              <w:ind w:left="0" w:leftChars="0" w:firstLine="0" w:firstLineChars="0"/>
              <w:jc w:val="both"/>
              <w:rPr>
                <w:rFonts w:hint="eastAsia" w:ascii="仿宋" w:hAnsi="仿宋" w:eastAsia="仿宋" w:cs="仿宋"/>
                <w:color w:val="auto"/>
                <w:sz w:val="24"/>
                <w:szCs w:val="24"/>
              </w:rPr>
            </w:pPr>
          </w:p>
        </w:tc>
        <w:tc>
          <w:tcPr>
            <w:tcW w:w="1262" w:type="dxa"/>
            <w:noWrap w:val="0"/>
            <w:vAlign w:val="center"/>
          </w:tcPr>
          <w:p w14:paraId="215D26F8">
            <w:pPr>
              <w:pStyle w:val="17"/>
              <w:spacing w:line="340" w:lineRule="exact"/>
              <w:ind w:left="0" w:leftChars="0" w:firstLine="0" w:firstLineChars="0"/>
              <w:jc w:val="both"/>
              <w:rPr>
                <w:rFonts w:hint="eastAsia" w:ascii="仿宋" w:hAnsi="仿宋" w:eastAsia="仿宋" w:cs="仿宋"/>
                <w:color w:val="auto"/>
                <w:sz w:val="24"/>
                <w:szCs w:val="24"/>
              </w:rPr>
            </w:pPr>
          </w:p>
        </w:tc>
        <w:tc>
          <w:tcPr>
            <w:tcW w:w="853" w:type="dxa"/>
            <w:noWrap w:val="0"/>
            <w:vAlign w:val="center"/>
          </w:tcPr>
          <w:p w14:paraId="3E6F90D6">
            <w:pPr>
              <w:pStyle w:val="17"/>
              <w:spacing w:line="340" w:lineRule="exact"/>
              <w:ind w:left="0" w:leftChars="0" w:firstLine="0" w:firstLineChars="0"/>
              <w:jc w:val="both"/>
              <w:rPr>
                <w:rFonts w:hint="eastAsia" w:ascii="仿宋" w:hAnsi="仿宋" w:eastAsia="仿宋" w:cs="仿宋"/>
                <w:color w:val="auto"/>
                <w:sz w:val="24"/>
                <w:szCs w:val="24"/>
              </w:rPr>
            </w:pPr>
          </w:p>
        </w:tc>
      </w:tr>
      <w:tr w14:paraId="494FBB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20" w:type="dxa"/>
            <w:noWrap w:val="0"/>
            <w:vAlign w:val="center"/>
          </w:tcPr>
          <w:p w14:paraId="57506967">
            <w:pPr>
              <w:pStyle w:val="17"/>
              <w:spacing w:line="340" w:lineRule="exact"/>
              <w:ind w:left="0" w:leftChars="0" w:firstLine="0" w:firstLineChars="0"/>
              <w:jc w:val="both"/>
              <w:rPr>
                <w:rFonts w:hint="eastAsia" w:ascii="仿宋" w:hAnsi="仿宋" w:eastAsia="仿宋" w:cs="仿宋"/>
                <w:color w:val="auto"/>
                <w:sz w:val="24"/>
                <w:szCs w:val="24"/>
              </w:rPr>
            </w:pPr>
          </w:p>
        </w:tc>
        <w:tc>
          <w:tcPr>
            <w:tcW w:w="1525" w:type="dxa"/>
            <w:noWrap w:val="0"/>
            <w:vAlign w:val="center"/>
          </w:tcPr>
          <w:p w14:paraId="5F2A747D">
            <w:pPr>
              <w:pStyle w:val="17"/>
              <w:spacing w:line="340" w:lineRule="exact"/>
              <w:ind w:left="0" w:leftChars="0" w:right="-238" w:rightChars="-99" w:firstLine="0" w:firstLineChars="0"/>
              <w:jc w:val="both"/>
              <w:rPr>
                <w:rFonts w:hint="eastAsia" w:ascii="仿宋" w:hAnsi="仿宋" w:eastAsia="仿宋" w:cs="仿宋"/>
                <w:color w:val="auto"/>
                <w:sz w:val="24"/>
                <w:szCs w:val="24"/>
              </w:rPr>
            </w:pPr>
          </w:p>
        </w:tc>
        <w:tc>
          <w:tcPr>
            <w:tcW w:w="1310" w:type="dxa"/>
            <w:noWrap w:val="0"/>
            <w:vAlign w:val="center"/>
          </w:tcPr>
          <w:p w14:paraId="5576A0AA">
            <w:pPr>
              <w:pStyle w:val="17"/>
              <w:spacing w:line="340" w:lineRule="exact"/>
              <w:ind w:left="0" w:leftChars="0" w:firstLine="0" w:firstLineChars="0"/>
              <w:jc w:val="both"/>
              <w:rPr>
                <w:rFonts w:hint="eastAsia" w:ascii="仿宋" w:hAnsi="仿宋" w:eastAsia="仿宋" w:cs="仿宋"/>
                <w:color w:val="auto"/>
                <w:sz w:val="24"/>
                <w:szCs w:val="24"/>
              </w:rPr>
            </w:pPr>
          </w:p>
        </w:tc>
        <w:tc>
          <w:tcPr>
            <w:tcW w:w="827" w:type="dxa"/>
            <w:noWrap w:val="0"/>
            <w:vAlign w:val="center"/>
          </w:tcPr>
          <w:p w14:paraId="1F448575">
            <w:pPr>
              <w:pStyle w:val="17"/>
              <w:spacing w:line="340" w:lineRule="exact"/>
              <w:ind w:left="0" w:leftChars="0" w:firstLine="0" w:firstLineChars="0"/>
              <w:jc w:val="both"/>
              <w:rPr>
                <w:rFonts w:hint="eastAsia" w:ascii="仿宋" w:hAnsi="仿宋" w:eastAsia="仿宋" w:cs="仿宋"/>
                <w:color w:val="auto"/>
                <w:sz w:val="24"/>
                <w:szCs w:val="24"/>
              </w:rPr>
            </w:pPr>
          </w:p>
        </w:tc>
        <w:tc>
          <w:tcPr>
            <w:tcW w:w="800" w:type="dxa"/>
            <w:noWrap w:val="0"/>
            <w:vAlign w:val="center"/>
          </w:tcPr>
          <w:p w14:paraId="68689BEF">
            <w:pPr>
              <w:pStyle w:val="17"/>
              <w:spacing w:line="340" w:lineRule="exact"/>
              <w:ind w:left="0" w:leftChars="0" w:firstLine="0" w:firstLineChars="0"/>
              <w:jc w:val="both"/>
              <w:rPr>
                <w:rFonts w:hint="eastAsia" w:ascii="仿宋" w:hAnsi="仿宋" w:eastAsia="仿宋" w:cs="仿宋"/>
                <w:color w:val="auto"/>
                <w:sz w:val="24"/>
                <w:szCs w:val="24"/>
              </w:rPr>
            </w:pPr>
          </w:p>
        </w:tc>
        <w:tc>
          <w:tcPr>
            <w:tcW w:w="709" w:type="dxa"/>
            <w:noWrap w:val="0"/>
            <w:vAlign w:val="center"/>
          </w:tcPr>
          <w:p w14:paraId="4FFA3F3E">
            <w:pPr>
              <w:pStyle w:val="17"/>
              <w:spacing w:line="340" w:lineRule="exact"/>
              <w:ind w:left="0" w:leftChars="0" w:firstLine="0" w:firstLineChars="0"/>
              <w:jc w:val="both"/>
              <w:rPr>
                <w:rFonts w:hint="eastAsia" w:ascii="仿宋" w:hAnsi="仿宋" w:eastAsia="仿宋" w:cs="仿宋"/>
                <w:color w:val="auto"/>
                <w:sz w:val="24"/>
                <w:szCs w:val="24"/>
              </w:rPr>
            </w:pPr>
          </w:p>
        </w:tc>
        <w:tc>
          <w:tcPr>
            <w:tcW w:w="992" w:type="dxa"/>
            <w:noWrap w:val="0"/>
            <w:vAlign w:val="center"/>
          </w:tcPr>
          <w:p w14:paraId="361E4440">
            <w:pPr>
              <w:pStyle w:val="17"/>
              <w:spacing w:line="340" w:lineRule="exact"/>
              <w:ind w:left="0" w:leftChars="0" w:firstLine="0" w:firstLineChars="0"/>
              <w:jc w:val="both"/>
              <w:rPr>
                <w:rFonts w:hint="eastAsia" w:ascii="仿宋" w:hAnsi="仿宋" w:eastAsia="仿宋" w:cs="仿宋"/>
                <w:color w:val="auto"/>
                <w:sz w:val="24"/>
                <w:szCs w:val="24"/>
              </w:rPr>
            </w:pPr>
          </w:p>
        </w:tc>
        <w:tc>
          <w:tcPr>
            <w:tcW w:w="1262" w:type="dxa"/>
            <w:noWrap w:val="0"/>
            <w:vAlign w:val="center"/>
          </w:tcPr>
          <w:p w14:paraId="76A25C03">
            <w:pPr>
              <w:pStyle w:val="17"/>
              <w:spacing w:line="340" w:lineRule="exact"/>
              <w:ind w:left="0" w:leftChars="0" w:firstLine="0" w:firstLineChars="0"/>
              <w:jc w:val="both"/>
              <w:rPr>
                <w:rFonts w:hint="eastAsia" w:ascii="仿宋" w:hAnsi="仿宋" w:eastAsia="仿宋" w:cs="仿宋"/>
                <w:color w:val="auto"/>
                <w:sz w:val="24"/>
                <w:szCs w:val="24"/>
              </w:rPr>
            </w:pPr>
          </w:p>
        </w:tc>
        <w:tc>
          <w:tcPr>
            <w:tcW w:w="853" w:type="dxa"/>
            <w:noWrap w:val="0"/>
            <w:vAlign w:val="center"/>
          </w:tcPr>
          <w:p w14:paraId="5E7B2805">
            <w:pPr>
              <w:pStyle w:val="17"/>
              <w:spacing w:line="340" w:lineRule="exact"/>
              <w:ind w:left="0" w:leftChars="0" w:firstLine="0" w:firstLineChars="0"/>
              <w:jc w:val="both"/>
              <w:rPr>
                <w:rFonts w:hint="eastAsia" w:ascii="仿宋" w:hAnsi="仿宋" w:eastAsia="仿宋" w:cs="仿宋"/>
                <w:color w:val="auto"/>
                <w:sz w:val="24"/>
                <w:szCs w:val="24"/>
              </w:rPr>
            </w:pPr>
          </w:p>
        </w:tc>
      </w:tr>
      <w:tr w14:paraId="5CE748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20" w:type="dxa"/>
            <w:noWrap w:val="0"/>
            <w:vAlign w:val="center"/>
          </w:tcPr>
          <w:p w14:paraId="1CDC9E2D">
            <w:pPr>
              <w:pStyle w:val="17"/>
              <w:spacing w:line="340" w:lineRule="exact"/>
              <w:ind w:left="0" w:leftChars="0" w:firstLine="0" w:firstLineChars="0"/>
              <w:jc w:val="both"/>
              <w:rPr>
                <w:rFonts w:hint="eastAsia" w:ascii="仿宋" w:hAnsi="仿宋" w:eastAsia="仿宋" w:cs="仿宋"/>
                <w:color w:val="auto"/>
                <w:sz w:val="24"/>
                <w:szCs w:val="24"/>
              </w:rPr>
            </w:pPr>
          </w:p>
        </w:tc>
        <w:tc>
          <w:tcPr>
            <w:tcW w:w="1525" w:type="dxa"/>
            <w:noWrap w:val="0"/>
            <w:vAlign w:val="center"/>
          </w:tcPr>
          <w:p w14:paraId="44F5A1D9">
            <w:pPr>
              <w:pStyle w:val="17"/>
              <w:spacing w:line="340" w:lineRule="exact"/>
              <w:ind w:left="0" w:leftChars="0" w:right="-238" w:rightChars="-99" w:firstLine="0" w:firstLineChars="0"/>
              <w:jc w:val="both"/>
              <w:rPr>
                <w:rFonts w:hint="eastAsia" w:ascii="仿宋" w:hAnsi="仿宋" w:eastAsia="仿宋" w:cs="仿宋"/>
                <w:color w:val="auto"/>
                <w:sz w:val="24"/>
                <w:szCs w:val="24"/>
              </w:rPr>
            </w:pPr>
          </w:p>
        </w:tc>
        <w:tc>
          <w:tcPr>
            <w:tcW w:w="1310" w:type="dxa"/>
            <w:noWrap w:val="0"/>
            <w:vAlign w:val="center"/>
          </w:tcPr>
          <w:p w14:paraId="2EF187E9">
            <w:pPr>
              <w:pStyle w:val="17"/>
              <w:spacing w:line="340" w:lineRule="exact"/>
              <w:ind w:left="0" w:leftChars="0" w:firstLine="0" w:firstLineChars="0"/>
              <w:jc w:val="both"/>
              <w:rPr>
                <w:rFonts w:hint="eastAsia" w:ascii="仿宋" w:hAnsi="仿宋" w:eastAsia="仿宋" w:cs="仿宋"/>
                <w:color w:val="auto"/>
                <w:sz w:val="24"/>
                <w:szCs w:val="24"/>
              </w:rPr>
            </w:pPr>
          </w:p>
        </w:tc>
        <w:tc>
          <w:tcPr>
            <w:tcW w:w="827" w:type="dxa"/>
            <w:noWrap w:val="0"/>
            <w:vAlign w:val="center"/>
          </w:tcPr>
          <w:p w14:paraId="1578D3A6">
            <w:pPr>
              <w:pStyle w:val="17"/>
              <w:spacing w:line="340" w:lineRule="exact"/>
              <w:ind w:left="0" w:leftChars="0" w:firstLine="0" w:firstLineChars="0"/>
              <w:jc w:val="both"/>
              <w:rPr>
                <w:rFonts w:hint="eastAsia" w:ascii="仿宋" w:hAnsi="仿宋" w:eastAsia="仿宋" w:cs="仿宋"/>
                <w:color w:val="auto"/>
                <w:sz w:val="24"/>
                <w:szCs w:val="24"/>
              </w:rPr>
            </w:pPr>
          </w:p>
        </w:tc>
        <w:tc>
          <w:tcPr>
            <w:tcW w:w="800" w:type="dxa"/>
            <w:noWrap w:val="0"/>
            <w:vAlign w:val="center"/>
          </w:tcPr>
          <w:p w14:paraId="7BCC4F24">
            <w:pPr>
              <w:pStyle w:val="17"/>
              <w:spacing w:line="340" w:lineRule="exact"/>
              <w:ind w:left="0" w:leftChars="0" w:firstLine="0" w:firstLineChars="0"/>
              <w:jc w:val="both"/>
              <w:rPr>
                <w:rFonts w:hint="eastAsia" w:ascii="仿宋" w:hAnsi="仿宋" w:eastAsia="仿宋" w:cs="仿宋"/>
                <w:color w:val="auto"/>
                <w:sz w:val="24"/>
                <w:szCs w:val="24"/>
              </w:rPr>
            </w:pPr>
          </w:p>
        </w:tc>
        <w:tc>
          <w:tcPr>
            <w:tcW w:w="709" w:type="dxa"/>
            <w:noWrap w:val="0"/>
            <w:vAlign w:val="center"/>
          </w:tcPr>
          <w:p w14:paraId="39698E87">
            <w:pPr>
              <w:pStyle w:val="17"/>
              <w:spacing w:line="340" w:lineRule="exact"/>
              <w:ind w:left="0" w:leftChars="0" w:firstLine="0" w:firstLineChars="0"/>
              <w:jc w:val="both"/>
              <w:rPr>
                <w:rFonts w:hint="eastAsia" w:ascii="仿宋" w:hAnsi="仿宋" w:eastAsia="仿宋" w:cs="仿宋"/>
                <w:color w:val="auto"/>
                <w:sz w:val="24"/>
                <w:szCs w:val="24"/>
              </w:rPr>
            </w:pPr>
          </w:p>
        </w:tc>
        <w:tc>
          <w:tcPr>
            <w:tcW w:w="992" w:type="dxa"/>
            <w:noWrap w:val="0"/>
            <w:vAlign w:val="center"/>
          </w:tcPr>
          <w:p w14:paraId="68373D5D">
            <w:pPr>
              <w:pStyle w:val="17"/>
              <w:spacing w:line="340" w:lineRule="exact"/>
              <w:ind w:left="0" w:leftChars="0" w:firstLine="0" w:firstLineChars="0"/>
              <w:jc w:val="both"/>
              <w:rPr>
                <w:rFonts w:hint="eastAsia" w:ascii="仿宋" w:hAnsi="仿宋" w:eastAsia="仿宋" w:cs="仿宋"/>
                <w:color w:val="auto"/>
                <w:sz w:val="24"/>
                <w:szCs w:val="24"/>
              </w:rPr>
            </w:pPr>
          </w:p>
        </w:tc>
        <w:tc>
          <w:tcPr>
            <w:tcW w:w="1262" w:type="dxa"/>
            <w:noWrap w:val="0"/>
            <w:vAlign w:val="center"/>
          </w:tcPr>
          <w:p w14:paraId="10582C79">
            <w:pPr>
              <w:pStyle w:val="17"/>
              <w:spacing w:line="340" w:lineRule="exact"/>
              <w:ind w:left="0" w:leftChars="0" w:firstLine="0" w:firstLineChars="0"/>
              <w:jc w:val="both"/>
              <w:rPr>
                <w:rFonts w:hint="eastAsia" w:ascii="仿宋" w:hAnsi="仿宋" w:eastAsia="仿宋" w:cs="仿宋"/>
                <w:color w:val="auto"/>
                <w:sz w:val="24"/>
                <w:szCs w:val="24"/>
              </w:rPr>
            </w:pPr>
          </w:p>
        </w:tc>
        <w:tc>
          <w:tcPr>
            <w:tcW w:w="853" w:type="dxa"/>
            <w:noWrap w:val="0"/>
            <w:vAlign w:val="center"/>
          </w:tcPr>
          <w:p w14:paraId="5642C8EE">
            <w:pPr>
              <w:pStyle w:val="17"/>
              <w:spacing w:line="340" w:lineRule="exact"/>
              <w:ind w:left="0" w:leftChars="0" w:firstLine="0" w:firstLineChars="0"/>
              <w:jc w:val="both"/>
              <w:rPr>
                <w:rFonts w:hint="eastAsia" w:ascii="仿宋" w:hAnsi="仿宋" w:eastAsia="仿宋" w:cs="仿宋"/>
                <w:color w:val="auto"/>
                <w:sz w:val="24"/>
                <w:szCs w:val="24"/>
              </w:rPr>
            </w:pPr>
          </w:p>
        </w:tc>
      </w:tr>
      <w:tr w14:paraId="3C4B90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20" w:type="dxa"/>
            <w:noWrap w:val="0"/>
            <w:vAlign w:val="center"/>
          </w:tcPr>
          <w:p w14:paraId="1CBB829E">
            <w:pPr>
              <w:pStyle w:val="17"/>
              <w:spacing w:line="340" w:lineRule="exact"/>
              <w:ind w:left="0" w:leftChars="0" w:firstLine="0" w:firstLineChars="0"/>
              <w:jc w:val="both"/>
              <w:rPr>
                <w:rFonts w:hint="eastAsia" w:ascii="仿宋" w:hAnsi="仿宋" w:eastAsia="仿宋" w:cs="仿宋"/>
                <w:color w:val="auto"/>
                <w:sz w:val="24"/>
                <w:szCs w:val="24"/>
              </w:rPr>
            </w:pPr>
          </w:p>
        </w:tc>
        <w:tc>
          <w:tcPr>
            <w:tcW w:w="1525" w:type="dxa"/>
            <w:noWrap w:val="0"/>
            <w:vAlign w:val="center"/>
          </w:tcPr>
          <w:p w14:paraId="5034D59B">
            <w:pPr>
              <w:pStyle w:val="17"/>
              <w:spacing w:line="340" w:lineRule="exact"/>
              <w:ind w:left="0" w:leftChars="0" w:right="-238" w:rightChars="-99" w:firstLine="0" w:firstLineChars="0"/>
              <w:jc w:val="both"/>
              <w:rPr>
                <w:rFonts w:hint="eastAsia" w:ascii="仿宋" w:hAnsi="仿宋" w:eastAsia="仿宋" w:cs="仿宋"/>
                <w:color w:val="auto"/>
                <w:sz w:val="24"/>
                <w:szCs w:val="24"/>
              </w:rPr>
            </w:pPr>
          </w:p>
        </w:tc>
        <w:tc>
          <w:tcPr>
            <w:tcW w:w="1310" w:type="dxa"/>
            <w:noWrap w:val="0"/>
            <w:vAlign w:val="center"/>
          </w:tcPr>
          <w:p w14:paraId="0DFDD83C">
            <w:pPr>
              <w:pStyle w:val="17"/>
              <w:spacing w:line="340" w:lineRule="exact"/>
              <w:ind w:left="0" w:leftChars="0" w:firstLine="0" w:firstLineChars="0"/>
              <w:jc w:val="both"/>
              <w:rPr>
                <w:rFonts w:hint="eastAsia" w:ascii="仿宋" w:hAnsi="仿宋" w:eastAsia="仿宋" w:cs="仿宋"/>
                <w:color w:val="auto"/>
                <w:sz w:val="24"/>
                <w:szCs w:val="24"/>
              </w:rPr>
            </w:pPr>
          </w:p>
        </w:tc>
        <w:tc>
          <w:tcPr>
            <w:tcW w:w="827" w:type="dxa"/>
            <w:noWrap w:val="0"/>
            <w:vAlign w:val="center"/>
          </w:tcPr>
          <w:p w14:paraId="6AE7C619">
            <w:pPr>
              <w:pStyle w:val="17"/>
              <w:spacing w:line="340" w:lineRule="exact"/>
              <w:ind w:left="0" w:leftChars="0" w:firstLine="0" w:firstLineChars="0"/>
              <w:jc w:val="both"/>
              <w:rPr>
                <w:rFonts w:hint="eastAsia" w:ascii="仿宋" w:hAnsi="仿宋" w:eastAsia="仿宋" w:cs="仿宋"/>
                <w:color w:val="auto"/>
                <w:sz w:val="24"/>
                <w:szCs w:val="24"/>
              </w:rPr>
            </w:pPr>
          </w:p>
        </w:tc>
        <w:tc>
          <w:tcPr>
            <w:tcW w:w="800" w:type="dxa"/>
            <w:noWrap w:val="0"/>
            <w:vAlign w:val="center"/>
          </w:tcPr>
          <w:p w14:paraId="64E7F107">
            <w:pPr>
              <w:pStyle w:val="17"/>
              <w:spacing w:line="340" w:lineRule="exact"/>
              <w:ind w:left="0" w:leftChars="0" w:firstLine="0" w:firstLineChars="0"/>
              <w:jc w:val="both"/>
              <w:rPr>
                <w:rFonts w:hint="eastAsia" w:ascii="仿宋" w:hAnsi="仿宋" w:eastAsia="仿宋" w:cs="仿宋"/>
                <w:color w:val="auto"/>
                <w:sz w:val="24"/>
                <w:szCs w:val="24"/>
              </w:rPr>
            </w:pPr>
          </w:p>
        </w:tc>
        <w:tc>
          <w:tcPr>
            <w:tcW w:w="709" w:type="dxa"/>
            <w:noWrap w:val="0"/>
            <w:vAlign w:val="center"/>
          </w:tcPr>
          <w:p w14:paraId="6D46CC99">
            <w:pPr>
              <w:pStyle w:val="17"/>
              <w:spacing w:line="340" w:lineRule="exact"/>
              <w:ind w:left="0" w:leftChars="0" w:firstLine="0" w:firstLineChars="0"/>
              <w:jc w:val="both"/>
              <w:rPr>
                <w:rFonts w:hint="eastAsia" w:ascii="仿宋" w:hAnsi="仿宋" w:eastAsia="仿宋" w:cs="仿宋"/>
                <w:color w:val="auto"/>
                <w:sz w:val="24"/>
                <w:szCs w:val="24"/>
              </w:rPr>
            </w:pPr>
          </w:p>
        </w:tc>
        <w:tc>
          <w:tcPr>
            <w:tcW w:w="992" w:type="dxa"/>
            <w:noWrap w:val="0"/>
            <w:vAlign w:val="center"/>
          </w:tcPr>
          <w:p w14:paraId="2E0856B6">
            <w:pPr>
              <w:pStyle w:val="17"/>
              <w:spacing w:line="340" w:lineRule="exact"/>
              <w:ind w:left="0" w:leftChars="0" w:firstLine="0" w:firstLineChars="0"/>
              <w:jc w:val="both"/>
              <w:rPr>
                <w:rFonts w:hint="eastAsia" w:ascii="仿宋" w:hAnsi="仿宋" w:eastAsia="仿宋" w:cs="仿宋"/>
                <w:color w:val="auto"/>
                <w:sz w:val="24"/>
                <w:szCs w:val="24"/>
              </w:rPr>
            </w:pPr>
          </w:p>
        </w:tc>
        <w:tc>
          <w:tcPr>
            <w:tcW w:w="1262" w:type="dxa"/>
            <w:noWrap w:val="0"/>
            <w:vAlign w:val="center"/>
          </w:tcPr>
          <w:p w14:paraId="2170AE16">
            <w:pPr>
              <w:pStyle w:val="17"/>
              <w:spacing w:line="340" w:lineRule="exact"/>
              <w:ind w:left="0" w:leftChars="0" w:firstLine="0" w:firstLineChars="0"/>
              <w:jc w:val="both"/>
              <w:rPr>
                <w:rFonts w:hint="eastAsia" w:ascii="仿宋" w:hAnsi="仿宋" w:eastAsia="仿宋" w:cs="仿宋"/>
                <w:color w:val="auto"/>
                <w:sz w:val="24"/>
                <w:szCs w:val="24"/>
              </w:rPr>
            </w:pPr>
          </w:p>
        </w:tc>
        <w:tc>
          <w:tcPr>
            <w:tcW w:w="853" w:type="dxa"/>
            <w:noWrap w:val="0"/>
            <w:vAlign w:val="center"/>
          </w:tcPr>
          <w:p w14:paraId="7A779C09">
            <w:pPr>
              <w:pStyle w:val="17"/>
              <w:spacing w:line="340" w:lineRule="exact"/>
              <w:ind w:left="0" w:leftChars="0" w:firstLine="0" w:firstLineChars="0"/>
              <w:jc w:val="both"/>
              <w:rPr>
                <w:rFonts w:hint="eastAsia" w:ascii="仿宋" w:hAnsi="仿宋" w:eastAsia="仿宋" w:cs="仿宋"/>
                <w:color w:val="auto"/>
                <w:sz w:val="24"/>
                <w:szCs w:val="24"/>
              </w:rPr>
            </w:pPr>
          </w:p>
        </w:tc>
      </w:tr>
      <w:tr w14:paraId="322501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20" w:type="dxa"/>
            <w:noWrap w:val="0"/>
            <w:vAlign w:val="center"/>
          </w:tcPr>
          <w:p w14:paraId="466A3D74">
            <w:pPr>
              <w:pStyle w:val="17"/>
              <w:spacing w:line="340" w:lineRule="exact"/>
              <w:ind w:left="0" w:leftChars="0" w:firstLine="0" w:firstLineChars="0"/>
              <w:jc w:val="both"/>
              <w:rPr>
                <w:rFonts w:hint="eastAsia" w:ascii="仿宋" w:hAnsi="仿宋" w:eastAsia="仿宋" w:cs="仿宋"/>
                <w:color w:val="auto"/>
                <w:sz w:val="24"/>
                <w:szCs w:val="24"/>
              </w:rPr>
            </w:pPr>
          </w:p>
        </w:tc>
        <w:tc>
          <w:tcPr>
            <w:tcW w:w="1525" w:type="dxa"/>
            <w:noWrap w:val="0"/>
            <w:vAlign w:val="center"/>
          </w:tcPr>
          <w:p w14:paraId="7085D7CE">
            <w:pPr>
              <w:pStyle w:val="17"/>
              <w:spacing w:line="340" w:lineRule="exact"/>
              <w:ind w:left="0" w:leftChars="0" w:right="-238" w:rightChars="-99" w:firstLine="0" w:firstLineChars="0"/>
              <w:jc w:val="both"/>
              <w:rPr>
                <w:rFonts w:hint="eastAsia" w:ascii="仿宋" w:hAnsi="仿宋" w:eastAsia="仿宋" w:cs="仿宋"/>
                <w:color w:val="auto"/>
                <w:sz w:val="24"/>
                <w:szCs w:val="24"/>
              </w:rPr>
            </w:pPr>
          </w:p>
        </w:tc>
        <w:tc>
          <w:tcPr>
            <w:tcW w:w="1310" w:type="dxa"/>
            <w:noWrap w:val="0"/>
            <w:vAlign w:val="center"/>
          </w:tcPr>
          <w:p w14:paraId="1E2535AF">
            <w:pPr>
              <w:pStyle w:val="17"/>
              <w:spacing w:line="340" w:lineRule="exact"/>
              <w:ind w:left="0" w:leftChars="0" w:firstLine="0" w:firstLineChars="0"/>
              <w:jc w:val="both"/>
              <w:rPr>
                <w:rFonts w:hint="eastAsia" w:ascii="仿宋" w:hAnsi="仿宋" w:eastAsia="仿宋" w:cs="仿宋"/>
                <w:color w:val="auto"/>
                <w:sz w:val="24"/>
                <w:szCs w:val="24"/>
              </w:rPr>
            </w:pPr>
          </w:p>
        </w:tc>
        <w:tc>
          <w:tcPr>
            <w:tcW w:w="827" w:type="dxa"/>
            <w:noWrap w:val="0"/>
            <w:vAlign w:val="center"/>
          </w:tcPr>
          <w:p w14:paraId="495384BE">
            <w:pPr>
              <w:pStyle w:val="17"/>
              <w:spacing w:line="340" w:lineRule="exact"/>
              <w:ind w:left="0" w:leftChars="0" w:firstLine="0" w:firstLineChars="0"/>
              <w:jc w:val="both"/>
              <w:rPr>
                <w:rFonts w:hint="eastAsia" w:ascii="仿宋" w:hAnsi="仿宋" w:eastAsia="仿宋" w:cs="仿宋"/>
                <w:color w:val="auto"/>
                <w:sz w:val="24"/>
                <w:szCs w:val="24"/>
              </w:rPr>
            </w:pPr>
          </w:p>
        </w:tc>
        <w:tc>
          <w:tcPr>
            <w:tcW w:w="800" w:type="dxa"/>
            <w:noWrap w:val="0"/>
            <w:vAlign w:val="center"/>
          </w:tcPr>
          <w:p w14:paraId="76D8ABD1">
            <w:pPr>
              <w:pStyle w:val="17"/>
              <w:spacing w:line="340" w:lineRule="exact"/>
              <w:ind w:left="0" w:leftChars="0" w:firstLine="0" w:firstLineChars="0"/>
              <w:jc w:val="both"/>
              <w:rPr>
                <w:rFonts w:hint="eastAsia" w:ascii="仿宋" w:hAnsi="仿宋" w:eastAsia="仿宋" w:cs="仿宋"/>
                <w:color w:val="auto"/>
                <w:sz w:val="24"/>
                <w:szCs w:val="24"/>
              </w:rPr>
            </w:pPr>
          </w:p>
        </w:tc>
        <w:tc>
          <w:tcPr>
            <w:tcW w:w="709" w:type="dxa"/>
            <w:noWrap w:val="0"/>
            <w:vAlign w:val="center"/>
          </w:tcPr>
          <w:p w14:paraId="7FC21800">
            <w:pPr>
              <w:pStyle w:val="17"/>
              <w:spacing w:line="340" w:lineRule="exact"/>
              <w:ind w:left="0" w:leftChars="0" w:firstLine="0" w:firstLineChars="0"/>
              <w:jc w:val="both"/>
              <w:rPr>
                <w:rFonts w:hint="eastAsia" w:ascii="仿宋" w:hAnsi="仿宋" w:eastAsia="仿宋" w:cs="仿宋"/>
                <w:color w:val="auto"/>
                <w:sz w:val="24"/>
                <w:szCs w:val="24"/>
              </w:rPr>
            </w:pPr>
          </w:p>
        </w:tc>
        <w:tc>
          <w:tcPr>
            <w:tcW w:w="992" w:type="dxa"/>
            <w:noWrap w:val="0"/>
            <w:vAlign w:val="center"/>
          </w:tcPr>
          <w:p w14:paraId="40C45981">
            <w:pPr>
              <w:pStyle w:val="17"/>
              <w:spacing w:line="340" w:lineRule="exact"/>
              <w:ind w:left="0" w:leftChars="0" w:firstLine="0" w:firstLineChars="0"/>
              <w:jc w:val="both"/>
              <w:rPr>
                <w:rFonts w:hint="eastAsia" w:ascii="仿宋" w:hAnsi="仿宋" w:eastAsia="仿宋" w:cs="仿宋"/>
                <w:color w:val="auto"/>
                <w:sz w:val="24"/>
                <w:szCs w:val="24"/>
              </w:rPr>
            </w:pPr>
          </w:p>
        </w:tc>
        <w:tc>
          <w:tcPr>
            <w:tcW w:w="1262" w:type="dxa"/>
            <w:noWrap w:val="0"/>
            <w:vAlign w:val="center"/>
          </w:tcPr>
          <w:p w14:paraId="3186B45F">
            <w:pPr>
              <w:pStyle w:val="17"/>
              <w:spacing w:line="340" w:lineRule="exact"/>
              <w:ind w:left="0" w:leftChars="0" w:firstLine="0" w:firstLineChars="0"/>
              <w:jc w:val="both"/>
              <w:rPr>
                <w:rFonts w:hint="eastAsia" w:ascii="仿宋" w:hAnsi="仿宋" w:eastAsia="仿宋" w:cs="仿宋"/>
                <w:color w:val="auto"/>
                <w:sz w:val="24"/>
                <w:szCs w:val="24"/>
              </w:rPr>
            </w:pPr>
          </w:p>
        </w:tc>
        <w:tc>
          <w:tcPr>
            <w:tcW w:w="853" w:type="dxa"/>
            <w:noWrap w:val="0"/>
            <w:vAlign w:val="center"/>
          </w:tcPr>
          <w:p w14:paraId="4EB0CBA0">
            <w:pPr>
              <w:pStyle w:val="17"/>
              <w:spacing w:line="340" w:lineRule="exact"/>
              <w:ind w:left="0" w:leftChars="0" w:firstLine="0" w:firstLineChars="0"/>
              <w:jc w:val="both"/>
              <w:rPr>
                <w:rFonts w:hint="eastAsia" w:ascii="仿宋" w:hAnsi="仿宋" w:eastAsia="仿宋" w:cs="仿宋"/>
                <w:color w:val="auto"/>
                <w:sz w:val="24"/>
                <w:szCs w:val="24"/>
              </w:rPr>
            </w:pPr>
          </w:p>
        </w:tc>
      </w:tr>
      <w:tr w14:paraId="161348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998" w:type="dxa"/>
            <w:gridSpan w:val="9"/>
            <w:noWrap w:val="0"/>
            <w:vAlign w:val="center"/>
          </w:tcPr>
          <w:p w14:paraId="7DA60C9E">
            <w:pPr>
              <w:widowControl/>
              <w:jc w:val="left"/>
              <w:rPr>
                <w:rFonts w:hint="eastAsia" w:ascii="仿宋" w:hAnsi="仿宋" w:eastAsia="仿宋" w:cs="仿宋"/>
                <w:color w:val="auto"/>
                <w:sz w:val="24"/>
                <w:szCs w:val="24"/>
              </w:rPr>
            </w:pPr>
            <w:r>
              <w:rPr>
                <w:rFonts w:hint="eastAsia" w:ascii="仿宋" w:hAnsi="仿宋" w:eastAsia="仿宋" w:cs="仿宋"/>
                <w:color w:val="auto"/>
                <w:sz w:val="24"/>
                <w:szCs w:val="24"/>
              </w:rPr>
              <w:t>总价（</w:t>
            </w:r>
            <w:r>
              <w:rPr>
                <w:rFonts w:hint="eastAsia" w:ascii="仿宋" w:hAnsi="仿宋" w:eastAsia="仿宋" w:cs="仿宋"/>
                <w:color w:val="auto"/>
                <w:sz w:val="24"/>
                <w:szCs w:val="24"/>
                <w:lang w:val="en-US" w:eastAsia="zh-CN"/>
              </w:rPr>
              <w:t>含税</w:t>
            </w:r>
            <w:r>
              <w:rPr>
                <w:rFonts w:hint="eastAsia" w:ascii="仿宋" w:hAnsi="仿宋" w:eastAsia="仿宋" w:cs="仿宋"/>
                <w:color w:val="auto"/>
                <w:sz w:val="24"/>
                <w:szCs w:val="24"/>
              </w:rPr>
              <w:t>）:</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元</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其中不含税</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u w:val="none"/>
                <w:lang w:val="en-US" w:eastAsia="zh-CN"/>
              </w:rPr>
              <w:t>元，增值税税率：</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u w:val="none"/>
                <w:lang w:val="en-US" w:eastAsia="zh-CN"/>
              </w:rPr>
              <w:t>）</w:t>
            </w:r>
          </w:p>
        </w:tc>
      </w:tr>
    </w:tbl>
    <w:p w14:paraId="4A9E5973">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 xml:space="preserve">备注：以上总金额包含与产品采购相关的全部价款。（包括但不限于海关、税票、运输、卸货、保险费用等），要求乙方提供增值税专用发票及财务需要的相关资料, 其发票内容与合同清单的一致。 </w:t>
      </w:r>
    </w:p>
    <w:p w14:paraId="7776C62B">
      <w:pPr>
        <w:spacing w:line="360" w:lineRule="auto"/>
        <w:ind w:firstLine="482" w:firstLineChars="200"/>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第二条：付款方式</w:t>
      </w:r>
    </w:p>
    <w:p w14:paraId="39E15F42">
      <w:pPr>
        <w:tabs>
          <w:tab w:val="left" w:pos="480"/>
        </w:tabs>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1、付款条件:合同签订后个7日内支付30%预付款，货到验收合格后1</w:t>
      </w:r>
      <w:bookmarkStart w:id="0" w:name="_GoBack"/>
      <w:bookmarkEnd w:id="0"/>
      <w:r>
        <w:rPr>
          <w:rFonts w:hint="eastAsia" w:ascii="仿宋" w:hAnsi="仿宋" w:eastAsia="仿宋" w:cs="仿宋"/>
          <w:color w:val="auto"/>
          <w:sz w:val="24"/>
          <w:szCs w:val="24"/>
          <w:highlight w:val="none"/>
          <w:lang w:val="en-US" w:eastAsia="zh-CN"/>
        </w:rPr>
        <w:t>个月内付清其余的货款。注：付款时供应商须提供正规发票（因发票问题而导致无法正常付款的，责任由供应商自己承担）。</w:t>
      </w:r>
    </w:p>
    <w:p w14:paraId="50D36E2D">
      <w:pPr>
        <w:pStyle w:val="15"/>
        <w:keepNext w:val="0"/>
        <w:keepLines w:val="0"/>
        <w:pageBreakBefore w:val="0"/>
        <w:widowControl w:val="0"/>
        <w:shd w:val="clear"/>
        <w:kinsoku/>
        <w:wordWrap/>
        <w:overflowPunct/>
        <w:topLinePunct w:val="0"/>
        <w:autoSpaceDE/>
        <w:autoSpaceDN/>
        <w:bidi w:val="0"/>
        <w:adjustRightInd w:val="0"/>
        <w:snapToGrid w:val="0"/>
        <w:spacing w:after="0" w:line="360" w:lineRule="auto"/>
        <w:ind w:left="0" w:leftChars="0" w:right="0"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2、付款形式：银行转账。</w:t>
      </w:r>
    </w:p>
    <w:p w14:paraId="0DD93EB7">
      <w:pPr>
        <w:pStyle w:val="15"/>
        <w:keepNext w:val="0"/>
        <w:keepLines w:val="0"/>
        <w:pageBreakBefore w:val="0"/>
        <w:widowControl w:val="0"/>
        <w:shd w:val="clear"/>
        <w:kinsoku/>
        <w:wordWrap/>
        <w:overflowPunct/>
        <w:topLinePunct w:val="0"/>
        <w:autoSpaceDE/>
        <w:autoSpaceDN/>
        <w:bidi w:val="0"/>
        <w:adjustRightInd w:val="0"/>
        <w:snapToGrid w:val="0"/>
        <w:spacing w:after="0" w:line="360" w:lineRule="auto"/>
        <w:ind w:left="0" w:firstLine="480" w:firstLineChars="200"/>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1）甲方账户信息：</w:t>
      </w:r>
    </w:p>
    <w:p w14:paraId="0AB5850F">
      <w:pPr>
        <w:pStyle w:val="15"/>
        <w:keepNext w:val="0"/>
        <w:keepLines w:val="0"/>
        <w:pageBreakBefore w:val="0"/>
        <w:widowControl w:val="0"/>
        <w:shd w:val="clear"/>
        <w:kinsoku/>
        <w:wordWrap/>
        <w:overflowPunct/>
        <w:topLinePunct w:val="0"/>
        <w:autoSpaceDE/>
        <w:autoSpaceDN/>
        <w:bidi w:val="0"/>
        <w:adjustRightInd w:val="0"/>
        <w:snapToGrid w:val="0"/>
        <w:spacing w:after="0" w:line="360" w:lineRule="auto"/>
        <w:ind w:firstLine="480" w:firstLineChars="200"/>
        <w:jc w:val="both"/>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户名：江苏省淮安市保安服务有限公司</w:t>
      </w:r>
    </w:p>
    <w:p w14:paraId="215289D9">
      <w:pPr>
        <w:pStyle w:val="15"/>
        <w:keepNext w:val="0"/>
        <w:keepLines w:val="0"/>
        <w:pageBreakBefore w:val="0"/>
        <w:widowControl w:val="0"/>
        <w:shd w:val="clear"/>
        <w:kinsoku/>
        <w:wordWrap/>
        <w:overflowPunct/>
        <w:topLinePunct w:val="0"/>
        <w:autoSpaceDE/>
        <w:autoSpaceDN/>
        <w:bidi w:val="0"/>
        <w:adjustRightInd w:val="0"/>
        <w:snapToGrid w:val="0"/>
        <w:spacing w:after="0" w:line="360" w:lineRule="auto"/>
        <w:ind w:firstLine="480" w:firstLineChars="200"/>
        <w:jc w:val="both"/>
        <w:textAlignment w:val="auto"/>
        <w:rPr>
          <w:rFonts w:hint="eastAsia"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lang w:val="en-US" w:eastAsia="zh-CN" w:bidi="ar-SA"/>
        </w:rPr>
        <w:t>开户银行：中国建设银行淮安分行营业部</w:t>
      </w:r>
    </w:p>
    <w:p w14:paraId="1D1461EB">
      <w:pPr>
        <w:pStyle w:val="5"/>
        <w:keepNext w:val="0"/>
        <w:keepLines w:val="0"/>
        <w:pageBreakBefore w:val="0"/>
        <w:widowControl w:val="0"/>
        <w:numPr>
          <w:ilvl w:val="1"/>
          <w:numId w:val="0"/>
        </w:numPr>
        <w:shd w:val="clear"/>
        <w:kinsoku/>
        <w:wordWrap/>
        <w:overflowPunct/>
        <w:topLinePunct w:val="0"/>
        <w:autoSpaceDE/>
        <w:autoSpaceDN/>
        <w:bidi w:val="0"/>
        <w:spacing w:before="0" w:beforeLines="0" w:after="0" w:afterLines="0" w:line="360" w:lineRule="auto"/>
        <w:ind w:firstLine="480" w:firstLineChars="200"/>
        <w:textAlignment w:val="auto"/>
        <w:rPr>
          <w:rFonts w:hint="eastAsia" w:ascii="仿宋" w:hAnsi="仿宋" w:eastAsia="仿宋" w:cs="仿宋"/>
          <w:b w:val="0"/>
          <w:bCs w:val="0"/>
          <w:color w:val="auto"/>
          <w:sz w:val="24"/>
          <w:szCs w:val="24"/>
          <w:highlight w:val="none"/>
          <w:lang w:val="en-US" w:eastAsia="zh-CN" w:bidi="ar-SA"/>
        </w:rPr>
      </w:pPr>
      <w:r>
        <w:rPr>
          <w:rFonts w:hint="eastAsia" w:ascii="仿宋" w:hAnsi="仿宋" w:eastAsia="仿宋" w:cs="仿宋"/>
          <w:b w:val="0"/>
          <w:bCs w:val="0"/>
          <w:color w:val="auto"/>
          <w:sz w:val="24"/>
          <w:szCs w:val="24"/>
          <w:highlight w:val="none"/>
          <w:lang w:val="en-US" w:eastAsia="zh-CN" w:bidi="ar-SA"/>
        </w:rPr>
        <w:t>账号：32001728636050797351</w:t>
      </w:r>
    </w:p>
    <w:p w14:paraId="711C5813">
      <w:pPr>
        <w:keepNext w:val="0"/>
        <w:keepLines w:val="0"/>
        <w:pageBreakBefore w:val="0"/>
        <w:widowControl w:val="0"/>
        <w:numPr>
          <w:ilvl w:val="0"/>
          <w:numId w:val="0"/>
        </w:numPr>
        <w:shd w:val="clear"/>
        <w:kinsoku/>
        <w:wordWrap/>
        <w:overflowPunct/>
        <w:topLinePunct w:val="0"/>
        <w:autoSpaceDE/>
        <w:autoSpaceDN/>
        <w:bidi w:val="0"/>
        <w:spacing w:line="360" w:lineRule="auto"/>
        <w:ind w:firstLine="480" w:firstLineChars="200"/>
        <w:textAlignment w:val="auto"/>
        <w:rPr>
          <w:rFonts w:hint="eastAsia" w:ascii="仿宋" w:hAnsi="仿宋" w:eastAsia="仿宋" w:cs="仿宋"/>
          <w:b w:val="0"/>
          <w:bCs w:val="0"/>
          <w:color w:val="auto"/>
          <w:sz w:val="24"/>
          <w:szCs w:val="24"/>
          <w:highlight w:val="none"/>
          <w:lang w:val="en-US" w:eastAsia="zh-CN" w:bidi="ar-SA"/>
        </w:rPr>
      </w:pPr>
      <w:r>
        <w:rPr>
          <w:rFonts w:hint="eastAsia" w:ascii="仿宋" w:hAnsi="仿宋" w:eastAsia="仿宋" w:cs="仿宋"/>
          <w:b w:val="0"/>
          <w:bCs w:val="0"/>
          <w:color w:val="auto"/>
          <w:sz w:val="24"/>
          <w:szCs w:val="24"/>
          <w:highlight w:val="none"/>
          <w:lang w:val="en-US" w:eastAsia="zh-CN" w:bidi="ar-SA"/>
        </w:rPr>
        <w:t>2）乙方账户信息：</w:t>
      </w:r>
    </w:p>
    <w:p w14:paraId="65E9643F">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val="0"/>
          <w:color w:val="auto"/>
          <w:sz w:val="24"/>
          <w:szCs w:val="24"/>
          <w:highlight w:val="none"/>
          <w:lang w:val="en-US" w:eastAsia="zh-CN" w:bidi="ar-SA"/>
        </w:rPr>
      </w:pPr>
      <w:r>
        <w:rPr>
          <w:rFonts w:hint="eastAsia" w:ascii="仿宋" w:hAnsi="仿宋" w:eastAsia="仿宋" w:cs="仿宋"/>
          <w:b w:val="0"/>
          <w:bCs w:val="0"/>
          <w:color w:val="auto"/>
          <w:sz w:val="24"/>
          <w:szCs w:val="24"/>
          <w:highlight w:val="none"/>
          <w:lang w:val="en-US" w:eastAsia="zh-CN" w:bidi="ar-SA"/>
        </w:rPr>
        <w:t>收款户名：</w:t>
      </w:r>
    </w:p>
    <w:p w14:paraId="213B0009">
      <w:pPr>
        <w:pStyle w:val="5"/>
        <w:keepNext w:val="0"/>
        <w:keepLines w:val="0"/>
        <w:pageBreakBefore w:val="0"/>
        <w:widowControl w:val="0"/>
        <w:numPr>
          <w:ilvl w:val="1"/>
          <w:numId w:val="0"/>
        </w:numPr>
        <w:shd w:val="clear"/>
        <w:kinsoku/>
        <w:wordWrap/>
        <w:overflowPunct/>
        <w:topLinePunct w:val="0"/>
        <w:autoSpaceDE/>
        <w:autoSpaceDN/>
        <w:bidi w:val="0"/>
        <w:adjustRightInd/>
        <w:snapToGrid/>
        <w:spacing w:before="0" w:beforeLines="0" w:after="0" w:afterLines="0" w:line="360" w:lineRule="auto"/>
        <w:ind w:firstLine="480" w:firstLineChars="200"/>
        <w:textAlignment w:val="auto"/>
        <w:rPr>
          <w:rFonts w:hint="eastAsia" w:ascii="仿宋" w:hAnsi="仿宋" w:eastAsia="仿宋" w:cs="仿宋"/>
          <w:b w:val="0"/>
          <w:bCs w:val="0"/>
          <w:color w:val="auto"/>
          <w:sz w:val="24"/>
          <w:szCs w:val="24"/>
          <w:highlight w:val="none"/>
          <w:lang w:val="en-US" w:eastAsia="zh-CN" w:bidi="ar-SA"/>
        </w:rPr>
      </w:pPr>
      <w:r>
        <w:rPr>
          <w:rFonts w:hint="eastAsia" w:ascii="仿宋" w:hAnsi="仿宋" w:eastAsia="仿宋" w:cs="仿宋"/>
          <w:b w:val="0"/>
          <w:bCs w:val="0"/>
          <w:color w:val="auto"/>
          <w:sz w:val="24"/>
          <w:szCs w:val="24"/>
          <w:highlight w:val="none"/>
          <w:lang w:val="en-US" w:eastAsia="zh-CN" w:bidi="ar-SA"/>
        </w:rPr>
        <w:t>账号：</w:t>
      </w:r>
    </w:p>
    <w:p w14:paraId="74337EA7">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val="0"/>
          <w:color w:val="auto"/>
          <w:sz w:val="24"/>
          <w:szCs w:val="24"/>
          <w:highlight w:val="none"/>
          <w:lang w:val="en-US" w:eastAsia="zh-CN" w:bidi="ar-SA"/>
        </w:rPr>
      </w:pPr>
      <w:r>
        <w:rPr>
          <w:rFonts w:hint="eastAsia" w:ascii="仿宋" w:hAnsi="仿宋" w:eastAsia="仿宋" w:cs="仿宋"/>
          <w:b w:val="0"/>
          <w:bCs w:val="0"/>
          <w:color w:val="auto"/>
          <w:sz w:val="24"/>
          <w:szCs w:val="24"/>
          <w:highlight w:val="none"/>
          <w:lang w:val="en-US" w:eastAsia="zh-CN" w:bidi="ar-SA"/>
        </w:rPr>
        <w:t>开户行：</w:t>
      </w:r>
    </w:p>
    <w:p w14:paraId="27AF7028">
      <w:pPr>
        <w:spacing w:line="360" w:lineRule="auto"/>
        <w:ind w:firstLine="482" w:firstLineChars="200"/>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第三条：交货方式和时间</w:t>
      </w:r>
    </w:p>
    <w:p w14:paraId="4301387C">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rPr>
        <w:t>本合同供货时间和地点在</w:t>
      </w:r>
      <w:r>
        <w:rPr>
          <w:rFonts w:hint="eastAsia" w:ascii="仿宋" w:hAnsi="仿宋" w:eastAsia="仿宋" w:cs="仿宋"/>
          <w:color w:val="auto"/>
          <w:sz w:val="24"/>
          <w:szCs w:val="24"/>
          <w:lang w:val="en-US" w:eastAsia="zh-CN"/>
        </w:rPr>
        <w:t>询价</w:t>
      </w:r>
      <w:r>
        <w:rPr>
          <w:rFonts w:hint="eastAsia" w:ascii="仿宋" w:hAnsi="仿宋" w:eastAsia="仿宋" w:cs="仿宋"/>
          <w:color w:val="auto"/>
          <w:sz w:val="24"/>
          <w:szCs w:val="24"/>
        </w:rPr>
        <w:t>文件中有明确规定</w:t>
      </w:r>
      <w:r>
        <w:rPr>
          <w:rFonts w:hint="eastAsia" w:ascii="仿宋" w:hAnsi="仿宋" w:eastAsia="仿宋" w:cs="仿宋"/>
          <w:color w:val="auto"/>
          <w:sz w:val="24"/>
          <w:szCs w:val="24"/>
          <w:lang w:val="en-US" w:eastAsia="zh-CN"/>
        </w:rPr>
        <w:t>。</w:t>
      </w:r>
    </w:p>
    <w:p w14:paraId="60B2DF0A">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2、甲方接收产品并验收签字前，产品的运输费用及产品毁损、灭失的风险由乙方承担。</w:t>
      </w:r>
    </w:p>
    <w:p w14:paraId="420E4A5A">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乙方收到甲方的发货通知后，乙方发货，本合同生效。乙方交付产品时，应确保提供前述产品为全新正品，要求乙方提供货物直发现场的签收确认单，必须有本条款第一项甲方指定人员签字的收货清单为依据，否则视为乙方未完成交货。（附件为乙方盖章送货单）</w:t>
      </w:r>
    </w:p>
    <w:p w14:paraId="05141824">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4、如下资料需随货提供：</w:t>
      </w:r>
    </w:p>
    <w:p w14:paraId="6A809576">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 xml:space="preserve">（1）产品质量保证书；（2）产品检验报告；（3）产品合格证； </w:t>
      </w:r>
    </w:p>
    <w:p w14:paraId="73C4937A">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 xml:space="preserve">（4）产品使用及安装说明书； （5）其它资料文件随产品附带：                     </w:t>
      </w:r>
    </w:p>
    <w:p w14:paraId="3D56A8DB">
      <w:pPr>
        <w:spacing w:line="360" w:lineRule="auto"/>
        <w:ind w:firstLine="482" w:firstLineChars="200"/>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第四条：包装、委托运输、产品验收</w:t>
      </w:r>
    </w:p>
    <w:p w14:paraId="326F98C3">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1、乙方应当采取防潮、防雨及前述产品性质相符的措施进行包装、运输，产品采用原厂包装，包装及运输应当符合国家相关防护标准，外包装物按有关环保规定处置。</w:t>
      </w:r>
    </w:p>
    <w:p w14:paraId="3713184E">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2、乙方交付的产品不符合甲方项目需求的标准，或乙方交付的质量及技术文件不符合第三条第4款之约定，甲方有权拒收部分或全部产品，由此产生的费用和损失由乙方承担。</w:t>
      </w:r>
    </w:p>
    <w:p w14:paraId="60A0F098">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3、乙方交付的产品数量、质量、规格不符合合同约定标准，甲方有权要求乙方在3日内补齐或更换约定质量、技术标准的产品，并承担延迟、更换产品的相关费用。</w:t>
      </w:r>
    </w:p>
    <w:p w14:paraId="7D40CF2F">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4、甲方对乙方交付的产品进行签收，不视为甲方对乙方交付产品质量的认可。</w:t>
      </w:r>
    </w:p>
    <w:p w14:paraId="24601ED2">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5、甲方验收依据合同清单或双方签署的技术协议书执行。</w:t>
      </w:r>
    </w:p>
    <w:p w14:paraId="0EC3EB9C">
      <w:pPr>
        <w:bidi w:val="0"/>
        <w:ind w:firstLine="482" w:firstLineChars="200"/>
        <w:rPr>
          <w:rFonts w:hint="eastAsia" w:ascii="仿宋" w:hAnsi="仿宋" w:eastAsia="仿宋" w:cs="仿宋"/>
          <w:color w:val="auto"/>
          <w:sz w:val="24"/>
          <w:szCs w:val="24"/>
          <w:lang w:val="en-US" w:eastAsia="zh-CN"/>
        </w:rPr>
      </w:pPr>
      <w:r>
        <w:rPr>
          <w:rFonts w:hint="eastAsia" w:ascii="仿宋" w:hAnsi="仿宋" w:eastAsia="仿宋" w:cs="仿宋"/>
          <w:b/>
          <w:bCs/>
          <w:color w:val="auto"/>
          <w:sz w:val="24"/>
          <w:szCs w:val="24"/>
          <w:lang w:val="en-US" w:eastAsia="zh-CN"/>
        </w:rPr>
        <w:t>第五条: 技术支持、质量保证、售后服务、产品质保期</w:t>
      </w:r>
      <w:r>
        <w:rPr>
          <w:rFonts w:hint="eastAsia" w:ascii="仿宋" w:hAnsi="仿宋" w:eastAsia="仿宋" w:cs="仿宋"/>
          <w:color w:val="auto"/>
          <w:sz w:val="24"/>
          <w:szCs w:val="24"/>
          <w:lang w:val="en-US" w:eastAsia="zh-CN"/>
        </w:rPr>
        <w:t xml:space="preserve">              </w:t>
      </w:r>
    </w:p>
    <w:p w14:paraId="747AD576">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1、乙方所交付货物的售后服务标准依据原厂商相关规定执行。</w:t>
      </w:r>
    </w:p>
    <w:p w14:paraId="0EA06F34">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highlight w:val="none"/>
          <w:lang w:val="en-US" w:eastAsia="zh-CN"/>
        </w:rPr>
        <w:t>2、本合同项下产品质保期为</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lang w:val="en-US" w:eastAsia="zh-CN"/>
        </w:rPr>
        <w:t>年，以设备验收单签字确认起算。甲方使用设</w:t>
      </w:r>
      <w:r>
        <w:rPr>
          <w:rFonts w:hint="eastAsia" w:ascii="仿宋" w:hAnsi="仿宋" w:eastAsia="仿宋" w:cs="仿宋"/>
          <w:color w:val="auto"/>
          <w:sz w:val="24"/>
          <w:szCs w:val="24"/>
          <w:lang w:val="en-US" w:eastAsia="zh-CN"/>
        </w:rPr>
        <w:t>备发生质量问题，甲方有权要求乙方在 4 小时内响应并进行电话说明，同时对问题产品在当日进行退货、更换、维修手续，保证 3 日内恢复正常使用功能，并承担由此产生所有的费用。</w:t>
      </w:r>
    </w:p>
    <w:p w14:paraId="746F8249">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3、乙方保证提供产品价格、参数、货期满足甲方项目实施需求，如甲方发现不能满足项目需求时，乙方需在24小时内协调处理，同时双方重新签署合同。</w:t>
      </w:r>
    </w:p>
    <w:p w14:paraId="263A56D9">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4、质量要求：乙方提供产品符合国家质量标准和需方生产的要求（环保和安全性能应符合国家有关要求），需注明以下技术标准具体条款，国家军用标准（）、国家标准（）、行业标准（）、企业标准（） 并提供相关资料。</w:t>
      </w:r>
    </w:p>
    <w:p w14:paraId="3F2CAD3B">
      <w:pPr>
        <w:bidi w:val="0"/>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第六条: 货物风险及所有权</w:t>
      </w:r>
    </w:p>
    <w:p w14:paraId="2F33ACFE">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1、甲方确认交付完成后，货物所有权归甲方所有。</w:t>
      </w:r>
    </w:p>
    <w:p w14:paraId="1E98EC2A">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2、甲、乙双方针对本合同内容应有保密义务，在本合同期满、解除或终止后仍然有效。</w:t>
      </w:r>
    </w:p>
    <w:p w14:paraId="14490C3B">
      <w:pPr>
        <w:spacing w:line="360" w:lineRule="auto"/>
        <w:ind w:firstLine="482" w:firstLineChars="200"/>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第七条: 违约责任</w:t>
      </w:r>
    </w:p>
    <w:p w14:paraId="755111B7">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乙方无法按时交货，应依照合同总额按日千分之[四]向甲方支付违约金。如乙方迟延交货超过[ 5 ]日，甲方有权立即解除合同，乙方应当退回甲方支付的全部费用，并向甲方支付合同总额20%的违约金；甲方也可选择继续履行合同，乙方应当向甲方支付合同金额20% 的违约金，甲方有权自应付货款中扣除相应金额。</w:t>
      </w:r>
    </w:p>
    <w:p w14:paraId="444E79C3">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2、乙方所提供货品因质量及售后等问题造成甲方项目暂停或停滞，乙方需对因此给甲方造成的全部损失承担赔偿责任，并向甲方支付合同金额20%的违约金。</w:t>
      </w:r>
    </w:p>
    <w:p w14:paraId="0EEED087">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3、乙方若有任何违反本合同的行为，甲方均有权立即对乙方暂停付款并无需通知乙方，直至相关问题经确认已妥善解决为止。甲方也可根据实际情况 ，直接从应付乙方款项或乙方支付的履约质保金中扣除相关款项，以解决乙方违约行为所产生的问题，乙方对此已知且无任何异议。</w:t>
      </w:r>
    </w:p>
    <w:p w14:paraId="16226F8E">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4、乙方承诺，未经甲方书面明确授权，乙方不得以自己名义或甲方名义直接向业主方收取任何款项或主张任何权利。</w:t>
      </w:r>
    </w:p>
    <w:p w14:paraId="3C953439">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5、当甲方向业主方主张合同欠款或进行索赔（包括但不限于发函、仲裁、诉讼、调解等），需要乙方提供相关证据资料或进行协助时，乙方应无条件配合，对甲方主张合同欠款或进行索赔所产生的相关费用（包括但不限于律师费、仲裁、诉讼、调解费用等），由乙方按与其相关的索赔比例承担；乙方不配合或拒绝承担相关费用的，视为乙方放弃索赔权利。</w:t>
      </w:r>
    </w:p>
    <w:p w14:paraId="73CE1957">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6、在合同有效期及合同终止后两年内，甲乙双方均有责任对因本合同而接触或或知悉的对方公司有关信息予以严格保密，保密信息包括但不限于：与合同有关的讨论、谈判、本合同内容，项目信息，产品价格以及其他任何标记或指明为“保密”、“受控”等字样的载体及其内含信息。一方违反保密义务造成对方损失的，应当向对方承担赔偿责任。</w:t>
      </w:r>
    </w:p>
    <w:p w14:paraId="16F4FBFF">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7、因乙方付款信息提供错误等原因导致甲方财务付款异常的，甲方付款时间自动延期一个月执行。乙方不得因此拒绝或延期履行发货、售后等合同义务，否则应当按照合同约定承担违约责任。</w:t>
      </w:r>
    </w:p>
    <w:p w14:paraId="4CFEC88F">
      <w:pPr>
        <w:keepNext w:val="0"/>
        <w:keepLines w:val="0"/>
        <w:pageBreakBefore w:val="0"/>
        <w:widowControl w:val="0"/>
        <w:kinsoku/>
        <w:wordWrap/>
        <w:overflowPunct/>
        <w:topLinePunct w:val="0"/>
        <w:autoSpaceDE/>
        <w:autoSpaceDN/>
        <w:bidi w:val="0"/>
        <w:adjustRightInd/>
        <w:snapToGrid/>
        <w:spacing w:line="440" w:lineRule="exact"/>
        <w:ind w:right="0"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8、若成交供应商不能履行，成交供应商需缴纳违约金。违约金为成交价的10%。若成交供应商在规定时间内没有缴纳违约金，将被列入我公司采购黑名单。</w:t>
      </w:r>
    </w:p>
    <w:p w14:paraId="20D1D778">
      <w:pPr>
        <w:keepNext w:val="0"/>
        <w:keepLines w:val="0"/>
        <w:pageBreakBefore w:val="0"/>
        <w:widowControl w:val="0"/>
        <w:kinsoku/>
        <w:wordWrap/>
        <w:overflowPunct/>
        <w:topLinePunct w:val="0"/>
        <w:autoSpaceDE/>
        <w:autoSpaceDN/>
        <w:bidi w:val="0"/>
        <w:adjustRightInd/>
        <w:snapToGrid/>
        <w:spacing w:line="440" w:lineRule="exact"/>
        <w:ind w:right="0"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注：其中“不能履行”的情形有1.未按时发货或未发货2.已成为成交供应商但未在规定期限内与采购人签订合同3.发货地址未发到甲方指定地址。若成交供应商有以上情形，成交供应商都需要向采购人缴纳违约金。（违约金为成交价的10%）</w:t>
      </w:r>
    </w:p>
    <w:p w14:paraId="539E6175">
      <w:pPr>
        <w:spacing w:line="360" w:lineRule="auto"/>
        <w:ind w:firstLine="482" w:firstLineChars="200"/>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第八条：合同纠纷的解决</w:t>
      </w:r>
    </w:p>
    <w:p w14:paraId="1BF83F9B">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如双方在合同履行发生争议，应友好协商解决。协商不成，在本合同签订地人民法院起诉。</w:t>
      </w:r>
    </w:p>
    <w:p w14:paraId="48996447">
      <w:pPr>
        <w:spacing w:line="360" w:lineRule="auto"/>
        <w:ind w:firstLine="482" w:firstLineChars="200"/>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第九条：注意事项</w:t>
      </w:r>
    </w:p>
    <w:p w14:paraId="1D5D93BD">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1、有关本合同条款的修改、补充和变更，必须经双方协商一致，并以书面形式确定。</w:t>
      </w:r>
    </w:p>
    <w:p w14:paraId="6E3EB1F5">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合同中设备价格应包含签订合同时实行税对应相关税额，相关税率、税差等情况依据国家税务局相关调整文件进行变更，若合同存在国家税率变更时，未在纳税义务发生时进行开具发票，及合同后续开具发票，均需要执行现行国家税率政策，对应进行合同总金额调整。</w:t>
      </w:r>
    </w:p>
    <w:p w14:paraId="7E7E7315">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3、合同双方应当维护公平竞争环境，遵循法律法规和国际公认的商业道德标准/准则，禁止贿赂，禁止其他不正当竞争行为。</w:t>
      </w:r>
    </w:p>
    <w:p w14:paraId="76728DBF">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4、双方约定：本合同及其附件、扫描件同等有效；</w:t>
      </w:r>
    </w:p>
    <w:p w14:paraId="10D36064">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5、本合同一式叁份，甲方贰份，乙方壹份，具有同等法律效力。</w:t>
      </w:r>
    </w:p>
    <w:p w14:paraId="6D119F2F">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6、为方便合同履行，乙方指派</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lang w:val="en-US" w:eastAsia="zh-CN"/>
        </w:rPr>
        <w:t>作为本合同履行乙方的授权代表人，联系方式：</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lang w:val="en-US" w:eastAsia="zh-CN"/>
        </w:rPr>
        <w:t>。乙方指派的授权代表人，代表乙方发出指令，确认合同履行中的相关事宜，签收往来函件，变更、调整合同条款，解除、终止本合同及其他相关事宜。</w:t>
      </w:r>
    </w:p>
    <w:p w14:paraId="65774B64">
      <w:pPr>
        <w:pStyle w:val="17"/>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甲    方:                          乙    方:</w:t>
      </w:r>
    </w:p>
    <w:p w14:paraId="506F43B4">
      <w:pPr>
        <w:pStyle w:val="17"/>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单位盖章:（签章）            </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 xml:space="preserve">  单位盖章:（签章）</w:t>
      </w:r>
    </w:p>
    <w:p w14:paraId="1DF5D161">
      <w:pPr>
        <w:pStyle w:val="17"/>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代表签字:                          代表签字:</w:t>
      </w:r>
    </w:p>
    <w:p w14:paraId="070B3987">
      <w:pPr>
        <w:pStyle w:val="17"/>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签定日期:                          签定日期:</w:t>
      </w:r>
    </w:p>
    <w:p w14:paraId="01BA42C4">
      <w:pPr>
        <w:ind w:left="0" w:leftChars="0" w:firstLine="0" w:firstLineChars="0"/>
      </w:pPr>
    </w:p>
    <w:p w14:paraId="2CEEC135"/>
    <w:p w14:paraId="3DC037E7"/>
    <w:p w14:paraId="3A8653B5"/>
    <w:sectPr>
      <w:pgSz w:w="11906" w:h="16838"/>
      <w:pgMar w:top="1701" w:right="1587" w:bottom="1587" w:left="1587" w:header="851" w:footer="992" w:gutter="0"/>
      <w:cols w:space="0" w:num="1"/>
      <w:rtlGutter w:val="0"/>
      <w:docGrid w:type="lines" w:linePitch="33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dobe 仿宋 Std R">
    <w:altName w:val="仿宋"/>
    <w:panose1 w:val="02020400000000000000"/>
    <w:charset w:val="86"/>
    <w:family w:val="roman"/>
    <w:pitch w:val="default"/>
    <w:sig w:usb0="00000000" w:usb1="00000000" w:usb2="00000016" w:usb3="00000000" w:csb0="00060007" w:csb1="00000000"/>
  </w:font>
  <w:font w:name="仿宋">
    <w:panose1 w:val="02010609060101010101"/>
    <w:charset w:val="86"/>
    <w:family w:val="modern"/>
    <w:pitch w:val="default"/>
    <w:sig w:usb0="800002BF" w:usb1="38CF7CFA" w:usb2="00000016" w:usb3="00000000" w:csb0="00040001" w:csb1="00000000"/>
  </w:font>
  <w:font w:name="方正小标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方正小标宋_GBK">
    <w:altName w:val="微软雅黑"/>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4B9EB8B"/>
    <w:multiLevelType w:val="multilevel"/>
    <w:tmpl w:val="54B9EB8B"/>
    <w:lvl w:ilvl="0" w:tentative="0">
      <w:start w:val="1"/>
      <w:numFmt w:val="chineseCounting"/>
      <w:pStyle w:val="2"/>
      <w:suff w:val="nothing"/>
      <w:lvlText w:val="%1、"/>
      <w:lvlJc w:val="left"/>
      <w:pPr>
        <w:tabs>
          <w:tab w:val="left" w:pos="0"/>
        </w:tabs>
        <w:ind w:left="0" w:leftChars="0" w:firstLine="0" w:firstLineChars="0"/>
      </w:pPr>
      <w:rPr>
        <w:rFonts w:hint="eastAsia" w:ascii="宋体" w:hAnsi="宋体" w:eastAsia="宋体" w:cs="宋体"/>
      </w:rPr>
    </w:lvl>
    <w:lvl w:ilvl="1" w:tentative="0">
      <w:start w:val="1"/>
      <w:numFmt w:val="decimal"/>
      <w:pStyle w:val="5"/>
      <w:isLgl/>
      <w:lvlText w:val="%1.%2."/>
      <w:lvlJc w:val="left"/>
      <w:pPr>
        <w:ind w:left="567" w:hanging="567"/>
      </w:pPr>
      <w:rPr>
        <w:rFonts w:hint="eastAsia" w:ascii="宋体" w:hAnsi="宋体" w:eastAsia="宋体" w:cs="宋体"/>
      </w:rPr>
    </w:lvl>
    <w:lvl w:ilvl="2" w:tentative="0">
      <w:start w:val="1"/>
      <w:numFmt w:val="decimal"/>
      <w:pStyle w:val="6"/>
      <w:isLgl/>
      <w:lvlText w:val="%1.%2.%3."/>
      <w:lvlJc w:val="left"/>
      <w:pPr>
        <w:ind w:left="709" w:hanging="709"/>
      </w:pPr>
      <w:rPr>
        <w:rFonts w:hint="eastAsia" w:ascii="宋体" w:hAnsi="宋体" w:eastAsia="宋体" w:cs="宋体"/>
      </w:rPr>
    </w:lvl>
    <w:lvl w:ilvl="3" w:tentative="0">
      <w:start w:val="1"/>
      <w:numFmt w:val="decimal"/>
      <w:pStyle w:val="7"/>
      <w:isLgl/>
      <w:lvlText w:val="%1.%2.%3.%4."/>
      <w:lvlJc w:val="left"/>
      <w:pPr>
        <w:ind w:left="850" w:hanging="850"/>
      </w:pPr>
      <w:rPr>
        <w:rFonts w:hint="eastAsia" w:ascii="宋体" w:hAnsi="宋体" w:eastAsia="宋体" w:cs="宋体"/>
      </w:rPr>
    </w:lvl>
    <w:lvl w:ilvl="4" w:tentative="0">
      <w:start w:val="1"/>
      <w:numFmt w:val="decimal"/>
      <w:pStyle w:val="8"/>
      <w:isLgl/>
      <w:lvlText w:val="%1.%2.%3.%4.%5."/>
      <w:lvlJc w:val="left"/>
      <w:pPr>
        <w:ind w:left="991" w:hanging="991"/>
      </w:pPr>
      <w:rPr>
        <w:rFonts w:hint="eastAsia" w:ascii="宋体" w:hAnsi="宋体" w:eastAsia="宋体" w:cs="宋体"/>
      </w:rPr>
    </w:lvl>
    <w:lvl w:ilvl="5" w:tentative="0">
      <w:start w:val="1"/>
      <w:numFmt w:val="decimal"/>
      <w:pStyle w:val="9"/>
      <w:isLgl/>
      <w:lvlText w:val="%1.%2.%3.%4.%5.%6."/>
      <w:lvlJc w:val="left"/>
      <w:pPr>
        <w:ind w:left="1134" w:hanging="1134"/>
      </w:pPr>
      <w:rPr>
        <w:rFonts w:hint="eastAsia" w:ascii="宋体" w:hAnsi="宋体" w:eastAsia="宋体" w:cs="宋体"/>
      </w:rPr>
    </w:lvl>
    <w:lvl w:ilvl="6" w:tentative="0">
      <w:start w:val="1"/>
      <w:numFmt w:val="decimal"/>
      <w:pStyle w:val="10"/>
      <w:isLgl/>
      <w:lvlText w:val="%1.%2.%3.%4.%5.%6.%7."/>
      <w:lvlJc w:val="left"/>
      <w:pPr>
        <w:ind w:left="1275" w:hanging="1275"/>
      </w:pPr>
      <w:rPr>
        <w:rFonts w:hint="eastAsia" w:ascii="宋体" w:hAnsi="宋体" w:eastAsia="宋体" w:cs="宋体"/>
      </w:rPr>
    </w:lvl>
    <w:lvl w:ilvl="7" w:tentative="0">
      <w:start w:val="1"/>
      <w:numFmt w:val="decimal"/>
      <w:pStyle w:val="11"/>
      <w:isLgl/>
      <w:lvlText w:val="%1.%2.%3.%4.%5.%6.%7.%8."/>
      <w:lvlJc w:val="left"/>
      <w:pPr>
        <w:ind w:left="1418" w:hanging="1418"/>
      </w:pPr>
      <w:rPr>
        <w:rFonts w:hint="eastAsia" w:ascii="宋体" w:hAnsi="宋体" w:eastAsia="宋体" w:cs="宋体"/>
      </w:rPr>
    </w:lvl>
    <w:lvl w:ilvl="8" w:tentative="0">
      <w:start w:val="1"/>
      <w:numFmt w:val="decimal"/>
      <w:pStyle w:val="12"/>
      <w:isLgl/>
      <w:lvlText w:val="%1.%2.%3.%4.%5.%6.%7.%8.%9."/>
      <w:lvlJc w:val="left"/>
      <w:pPr>
        <w:ind w:left="1558" w:hanging="1558"/>
      </w:pPr>
      <w:rPr>
        <w:rFonts w:hint="eastAsia" w:ascii="宋体" w:hAnsi="宋体" w:eastAsia="宋体" w:cs="宋体"/>
      </w:rPr>
    </w:lvl>
  </w:abstractNum>
  <w:abstractNum w:abstractNumId="1">
    <w:nsid w:val="76BACEE7"/>
    <w:multiLevelType w:val="singleLevel"/>
    <w:tmpl w:val="76BACEE7"/>
    <w:lvl w:ilvl="0" w:tentative="0">
      <w:start w:val="1"/>
      <w:numFmt w:val="chineseCounting"/>
      <w:suff w:val="nothing"/>
      <w:lvlText w:val="%1、"/>
      <w:lvlJc w:val="left"/>
      <w:pPr>
        <w:ind w:left="0" w:firstLine="420"/>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dmMDNkNWQ0ZWMxNjY0YzI3ODdkN2UzOWY5OGRlNzEifQ=="/>
  </w:docVars>
  <w:rsids>
    <w:rsidRoot w:val="1F741D8C"/>
    <w:rsid w:val="00F471B2"/>
    <w:rsid w:val="01413809"/>
    <w:rsid w:val="01B4311A"/>
    <w:rsid w:val="020D7BB0"/>
    <w:rsid w:val="023D1BA8"/>
    <w:rsid w:val="024B07E7"/>
    <w:rsid w:val="02635986"/>
    <w:rsid w:val="02BD280C"/>
    <w:rsid w:val="02BD7BE0"/>
    <w:rsid w:val="03626CD0"/>
    <w:rsid w:val="03BB36BB"/>
    <w:rsid w:val="04741F2A"/>
    <w:rsid w:val="058E7D29"/>
    <w:rsid w:val="06E65ABA"/>
    <w:rsid w:val="07CC21FA"/>
    <w:rsid w:val="08193505"/>
    <w:rsid w:val="082F30B8"/>
    <w:rsid w:val="0886108C"/>
    <w:rsid w:val="09DB488A"/>
    <w:rsid w:val="09FE7C7D"/>
    <w:rsid w:val="0A443009"/>
    <w:rsid w:val="0A831766"/>
    <w:rsid w:val="0BC2638F"/>
    <w:rsid w:val="0BDC6B78"/>
    <w:rsid w:val="0C882A07"/>
    <w:rsid w:val="0CD142BE"/>
    <w:rsid w:val="0D681C76"/>
    <w:rsid w:val="0D78696A"/>
    <w:rsid w:val="0DBF30C4"/>
    <w:rsid w:val="0DD96789"/>
    <w:rsid w:val="0F0F7410"/>
    <w:rsid w:val="100159F1"/>
    <w:rsid w:val="10275305"/>
    <w:rsid w:val="10941E2C"/>
    <w:rsid w:val="115C3F6A"/>
    <w:rsid w:val="11F315DF"/>
    <w:rsid w:val="133B07D3"/>
    <w:rsid w:val="138B678C"/>
    <w:rsid w:val="13A43BC7"/>
    <w:rsid w:val="144B0B25"/>
    <w:rsid w:val="14F94AB5"/>
    <w:rsid w:val="1516314A"/>
    <w:rsid w:val="157C124F"/>
    <w:rsid w:val="15B405D8"/>
    <w:rsid w:val="16B37629"/>
    <w:rsid w:val="173B2189"/>
    <w:rsid w:val="17CE6EF3"/>
    <w:rsid w:val="185D2018"/>
    <w:rsid w:val="1870435E"/>
    <w:rsid w:val="18B65219"/>
    <w:rsid w:val="193251CA"/>
    <w:rsid w:val="1959078F"/>
    <w:rsid w:val="19850B90"/>
    <w:rsid w:val="1A48720E"/>
    <w:rsid w:val="1B811C42"/>
    <w:rsid w:val="1B96686D"/>
    <w:rsid w:val="1BB00C3B"/>
    <w:rsid w:val="1C1414B5"/>
    <w:rsid w:val="1C44694B"/>
    <w:rsid w:val="1CB642A6"/>
    <w:rsid w:val="1CBE542C"/>
    <w:rsid w:val="1CCD669D"/>
    <w:rsid w:val="1E434544"/>
    <w:rsid w:val="1F444EB4"/>
    <w:rsid w:val="1F741D8C"/>
    <w:rsid w:val="1FC0011B"/>
    <w:rsid w:val="1FF000D2"/>
    <w:rsid w:val="1FF040AD"/>
    <w:rsid w:val="200C3464"/>
    <w:rsid w:val="23B60935"/>
    <w:rsid w:val="245503E6"/>
    <w:rsid w:val="24874408"/>
    <w:rsid w:val="24883CAD"/>
    <w:rsid w:val="24BF2D95"/>
    <w:rsid w:val="259D1AFE"/>
    <w:rsid w:val="25BA7F75"/>
    <w:rsid w:val="25DE44B5"/>
    <w:rsid w:val="264801BD"/>
    <w:rsid w:val="267537D8"/>
    <w:rsid w:val="26A67AF4"/>
    <w:rsid w:val="26D0702D"/>
    <w:rsid w:val="27933CD9"/>
    <w:rsid w:val="27B75BEB"/>
    <w:rsid w:val="28126BBF"/>
    <w:rsid w:val="281D45C6"/>
    <w:rsid w:val="292E08DE"/>
    <w:rsid w:val="29E622D3"/>
    <w:rsid w:val="2A225DF1"/>
    <w:rsid w:val="2B6A410E"/>
    <w:rsid w:val="2B9E5DD1"/>
    <w:rsid w:val="2C761843"/>
    <w:rsid w:val="2D4E2C33"/>
    <w:rsid w:val="2DC647A7"/>
    <w:rsid w:val="2E1B2848"/>
    <w:rsid w:val="2E1C17E4"/>
    <w:rsid w:val="2E342253"/>
    <w:rsid w:val="2FA05CF7"/>
    <w:rsid w:val="300D6BCC"/>
    <w:rsid w:val="30A001AC"/>
    <w:rsid w:val="31140310"/>
    <w:rsid w:val="318F1FBE"/>
    <w:rsid w:val="337A506E"/>
    <w:rsid w:val="339B7C29"/>
    <w:rsid w:val="345319C9"/>
    <w:rsid w:val="37A7439E"/>
    <w:rsid w:val="37CA2BC5"/>
    <w:rsid w:val="37F03342"/>
    <w:rsid w:val="38544E55"/>
    <w:rsid w:val="39064FC8"/>
    <w:rsid w:val="39963E4D"/>
    <w:rsid w:val="3A2C48CD"/>
    <w:rsid w:val="3B0F7CBC"/>
    <w:rsid w:val="3B275F4B"/>
    <w:rsid w:val="3D2363DE"/>
    <w:rsid w:val="3DA64A40"/>
    <w:rsid w:val="3E015FF2"/>
    <w:rsid w:val="3E4F32EC"/>
    <w:rsid w:val="3E5157CB"/>
    <w:rsid w:val="3E6D1EE0"/>
    <w:rsid w:val="40130CAF"/>
    <w:rsid w:val="40490B34"/>
    <w:rsid w:val="420E65EA"/>
    <w:rsid w:val="421050D4"/>
    <w:rsid w:val="42A9416B"/>
    <w:rsid w:val="42BF1B92"/>
    <w:rsid w:val="435E2995"/>
    <w:rsid w:val="43966372"/>
    <w:rsid w:val="44EF43A5"/>
    <w:rsid w:val="46AE2EAA"/>
    <w:rsid w:val="477060B2"/>
    <w:rsid w:val="47D32116"/>
    <w:rsid w:val="48116822"/>
    <w:rsid w:val="48832749"/>
    <w:rsid w:val="493C6A78"/>
    <w:rsid w:val="49AB2DE5"/>
    <w:rsid w:val="4A0D21C2"/>
    <w:rsid w:val="4A0E06F8"/>
    <w:rsid w:val="4B1A7BD1"/>
    <w:rsid w:val="4BB038DA"/>
    <w:rsid w:val="4C73767A"/>
    <w:rsid w:val="4D030046"/>
    <w:rsid w:val="4D871781"/>
    <w:rsid w:val="4E802F1D"/>
    <w:rsid w:val="4EF042FA"/>
    <w:rsid w:val="4FAF448B"/>
    <w:rsid w:val="50417986"/>
    <w:rsid w:val="50F73FA0"/>
    <w:rsid w:val="515E18DF"/>
    <w:rsid w:val="51765D9A"/>
    <w:rsid w:val="517D0941"/>
    <w:rsid w:val="521C7398"/>
    <w:rsid w:val="52446C35"/>
    <w:rsid w:val="527E16D3"/>
    <w:rsid w:val="528B2778"/>
    <w:rsid w:val="52C14E18"/>
    <w:rsid w:val="5316709E"/>
    <w:rsid w:val="534B7B17"/>
    <w:rsid w:val="54B57C0A"/>
    <w:rsid w:val="55FF6B96"/>
    <w:rsid w:val="56E07198"/>
    <w:rsid w:val="57221F02"/>
    <w:rsid w:val="57960F83"/>
    <w:rsid w:val="57DB3B40"/>
    <w:rsid w:val="58733762"/>
    <w:rsid w:val="58A15BF6"/>
    <w:rsid w:val="590772D6"/>
    <w:rsid w:val="597E69B0"/>
    <w:rsid w:val="59D75C73"/>
    <w:rsid w:val="5AA4447D"/>
    <w:rsid w:val="5BBF6D32"/>
    <w:rsid w:val="5C02364F"/>
    <w:rsid w:val="5C4A6C71"/>
    <w:rsid w:val="5CA61E20"/>
    <w:rsid w:val="5D9E05A7"/>
    <w:rsid w:val="5DF96E76"/>
    <w:rsid w:val="5DFE3DF5"/>
    <w:rsid w:val="5E0F059C"/>
    <w:rsid w:val="5E385608"/>
    <w:rsid w:val="5EB9237C"/>
    <w:rsid w:val="5F0458F0"/>
    <w:rsid w:val="5FE226DD"/>
    <w:rsid w:val="60C33852"/>
    <w:rsid w:val="61547E11"/>
    <w:rsid w:val="61852A60"/>
    <w:rsid w:val="62567581"/>
    <w:rsid w:val="631F4682"/>
    <w:rsid w:val="63D4721D"/>
    <w:rsid w:val="640673E3"/>
    <w:rsid w:val="640F17B5"/>
    <w:rsid w:val="64467711"/>
    <w:rsid w:val="64E752C4"/>
    <w:rsid w:val="65DA0DD4"/>
    <w:rsid w:val="65F729C7"/>
    <w:rsid w:val="66934D57"/>
    <w:rsid w:val="66A27154"/>
    <w:rsid w:val="66A80E51"/>
    <w:rsid w:val="677551D7"/>
    <w:rsid w:val="68577F92"/>
    <w:rsid w:val="698D373B"/>
    <w:rsid w:val="69FD1FFD"/>
    <w:rsid w:val="6A2B5BCA"/>
    <w:rsid w:val="6AA75C6E"/>
    <w:rsid w:val="6BB31049"/>
    <w:rsid w:val="6BF15785"/>
    <w:rsid w:val="6C1442B0"/>
    <w:rsid w:val="6CF430F2"/>
    <w:rsid w:val="6D3C0639"/>
    <w:rsid w:val="6DB96BEC"/>
    <w:rsid w:val="6F321DFD"/>
    <w:rsid w:val="6F575DD1"/>
    <w:rsid w:val="70155795"/>
    <w:rsid w:val="702E6762"/>
    <w:rsid w:val="70314EAA"/>
    <w:rsid w:val="706B3AE0"/>
    <w:rsid w:val="70A15D8A"/>
    <w:rsid w:val="71270FB3"/>
    <w:rsid w:val="71E07B02"/>
    <w:rsid w:val="71F66174"/>
    <w:rsid w:val="72C34258"/>
    <w:rsid w:val="73CE218C"/>
    <w:rsid w:val="74AA472D"/>
    <w:rsid w:val="768165E1"/>
    <w:rsid w:val="79DA1D09"/>
    <w:rsid w:val="7A182199"/>
    <w:rsid w:val="7A31327F"/>
    <w:rsid w:val="7A644061"/>
    <w:rsid w:val="7AE1770B"/>
    <w:rsid w:val="7B114A31"/>
    <w:rsid w:val="7CCE7826"/>
    <w:rsid w:val="7D0F483D"/>
    <w:rsid w:val="7E004848"/>
    <w:rsid w:val="7E37366F"/>
    <w:rsid w:val="7ED656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1"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line="360" w:lineRule="auto"/>
      <w:ind w:firstLine="200" w:firstLineChars="200"/>
      <w:jc w:val="both"/>
    </w:pPr>
    <w:rPr>
      <w:rFonts w:ascii="Calibri" w:hAnsi="Calibri" w:eastAsia="宋体" w:cs="Calibri"/>
      <w:kern w:val="2"/>
      <w:sz w:val="24"/>
      <w:szCs w:val="21"/>
      <w:lang w:val="en-US" w:eastAsia="zh-CN" w:bidi="ar-SA"/>
    </w:rPr>
  </w:style>
  <w:style w:type="paragraph" w:styleId="2">
    <w:name w:val="heading 1"/>
    <w:basedOn w:val="3"/>
    <w:next w:val="1"/>
    <w:autoRedefine/>
    <w:qFormat/>
    <w:uiPriority w:val="0"/>
    <w:pPr>
      <w:numPr>
        <w:ilvl w:val="0"/>
        <w:numId w:val="1"/>
      </w:numPr>
      <w:spacing w:line="360" w:lineRule="auto"/>
      <w:jc w:val="left"/>
      <w:outlineLvl w:val="0"/>
    </w:pPr>
    <w:rPr>
      <w:rFonts w:ascii="Times New Roman" w:hAnsi="Times New Roman" w:eastAsia="黑体" w:cs="Times New Roman"/>
      <w:bCs/>
      <w:kern w:val="44"/>
      <w:sz w:val="32"/>
      <w:szCs w:val="44"/>
    </w:rPr>
  </w:style>
  <w:style w:type="paragraph" w:styleId="5">
    <w:name w:val="heading 2"/>
    <w:basedOn w:val="1"/>
    <w:next w:val="1"/>
    <w:autoRedefine/>
    <w:semiHidden/>
    <w:unhideWhenUsed/>
    <w:qFormat/>
    <w:uiPriority w:val="0"/>
    <w:pPr>
      <w:keepNext/>
      <w:keepLines/>
      <w:numPr>
        <w:ilvl w:val="1"/>
        <w:numId w:val="1"/>
      </w:numPr>
      <w:spacing w:before="260" w:beforeLines="0" w:beforeAutospacing="0" w:after="260" w:afterLines="0" w:afterAutospacing="0" w:line="413" w:lineRule="auto"/>
      <w:ind w:left="567" w:hanging="567"/>
      <w:outlineLvl w:val="1"/>
    </w:pPr>
    <w:rPr>
      <w:rFonts w:ascii="Arial" w:hAnsi="Arial" w:eastAsia="黑体"/>
      <w:b/>
      <w:sz w:val="32"/>
    </w:rPr>
  </w:style>
  <w:style w:type="paragraph" w:styleId="6">
    <w:name w:val="heading 3"/>
    <w:basedOn w:val="1"/>
    <w:next w:val="1"/>
    <w:autoRedefine/>
    <w:semiHidden/>
    <w:unhideWhenUsed/>
    <w:qFormat/>
    <w:uiPriority w:val="0"/>
    <w:pPr>
      <w:keepNext/>
      <w:keepLines/>
      <w:numPr>
        <w:ilvl w:val="2"/>
        <w:numId w:val="1"/>
      </w:numPr>
      <w:spacing w:before="260" w:beforeLines="0" w:beforeAutospacing="0" w:after="260" w:afterLines="0" w:afterAutospacing="0" w:line="413" w:lineRule="auto"/>
      <w:ind w:left="709" w:hanging="709"/>
      <w:outlineLvl w:val="2"/>
    </w:pPr>
    <w:rPr>
      <w:b/>
      <w:sz w:val="32"/>
    </w:rPr>
  </w:style>
  <w:style w:type="paragraph" w:styleId="7">
    <w:name w:val="heading 4"/>
    <w:basedOn w:val="1"/>
    <w:next w:val="1"/>
    <w:autoRedefine/>
    <w:semiHidden/>
    <w:unhideWhenUsed/>
    <w:qFormat/>
    <w:uiPriority w:val="0"/>
    <w:pPr>
      <w:keepNext/>
      <w:keepLines/>
      <w:numPr>
        <w:ilvl w:val="3"/>
        <w:numId w:val="1"/>
      </w:numPr>
      <w:spacing w:before="280" w:beforeLines="0" w:beforeAutospacing="0" w:after="290" w:afterLines="0" w:afterAutospacing="0" w:line="372" w:lineRule="auto"/>
      <w:ind w:left="850" w:hanging="850"/>
      <w:outlineLvl w:val="3"/>
    </w:pPr>
    <w:rPr>
      <w:rFonts w:ascii="Arial" w:hAnsi="Arial" w:eastAsia="黑体"/>
      <w:b/>
      <w:sz w:val="28"/>
    </w:rPr>
  </w:style>
  <w:style w:type="paragraph" w:styleId="8">
    <w:name w:val="heading 5"/>
    <w:basedOn w:val="1"/>
    <w:next w:val="1"/>
    <w:autoRedefine/>
    <w:semiHidden/>
    <w:unhideWhenUsed/>
    <w:qFormat/>
    <w:uiPriority w:val="0"/>
    <w:pPr>
      <w:keepNext/>
      <w:keepLines/>
      <w:numPr>
        <w:ilvl w:val="4"/>
        <w:numId w:val="1"/>
      </w:numPr>
      <w:spacing w:before="280" w:beforeLines="0" w:beforeAutospacing="0" w:after="290" w:afterLines="0" w:afterAutospacing="0" w:line="372" w:lineRule="auto"/>
      <w:ind w:left="991" w:hanging="991"/>
      <w:outlineLvl w:val="4"/>
    </w:pPr>
    <w:rPr>
      <w:b/>
      <w:sz w:val="28"/>
    </w:rPr>
  </w:style>
  <w:style w:type="paragraph" w:styleId="9">
    <w:name w:val="heading 6"/>
    <w:basedOn w:val="1"/>
    <w:next w:val="1"/>
    <w:autoRedefine/>
    <w:semiHidden/>
    <w:unhideWhenUsed/>
    <w:qFormat/>
    <w:uiPriority w:val="0"/>
    <w:pPr>
      <w:keepNext/>
      <w:keepLines/>
      <w:numPr>
        <w:ilvl w:val="5"/>
        <w:numId w:val="1"/>
      </w:numPr>
      <w:spacing w:before="240" w:beforeLines="0" w:beforeAutospacing="0" w:after="64" w:afterLines="0" w:afterAutospacing="0" w:line="317" w:lineRule="auto"/>
      <w:ind w:left="1134" w:hanging="1134"/>
      <w:outlineLvl w:val="5"/>
    </w:pPr>
    <w:rPr>
      <w:rFonts w:ascii="Arial" w:hAnsi="Arial" w:eastAsia="黑体"/>
      <w:b/>
      <w:sz w:val="24"/>
    </w:rPr>
  </w:style>
  <w:style w:type="paragraph" w:styleId="10">
    <w:name w:val="heading 7"/>
    <w:basedOn w:val="1"/>
    <w:next w:val="1"/>
    <w:autoRedefine/>
    <w:semiHidden/>
    <w:unhideWhenUsed/>
    <w:qFormat/>
    <w:uiPriority w:val="0"/>
    <w:pPr>
      <w:keepNext/>
      <w:keepLines/>
      <w:numPr>
        <w:ilvl w:val="6"/>
        <w:numId w:val="1"/>
      </w:numPr>
      <w:spacing w:before="240" w:beforeLines="0" w:beforeAutospacing="0" w:after="64" w:afterLines="0" w:afterAutospacing="0" w:line="317" w:lineRule="auto"/>
      <w:ind w:left="1275" w:hanging="1275"/>
      <w:outlineLvl w:val="6"/>
    </w:pPr>
    <w:rPr>
      <w:b/>
      <w:sz w:val="24"/>
    </w:rPr>
  </w:style>
  <w:style w:type="paragraph" w:styleId="11">
    <w:name w:val="heading 8"/>
    <w:basedOn w:val="1"/>
    <w:next w:val="1"/>
    <w:autoRedefine/>
    <w:semiHidden/>
    <w:unhideWhenUsed/>
    <w:qFormat/>
    <w:uiPriority w:val="0"/>
    <w:pPr>
      <w:keepNext/>
      <w:keepLines/>
      <w:numPr>
        <w:ilvl w:val="7"/>
        <w:numId w:val="1"/>
      </w:numPr>
      <w:spacing w:before="240" w:beforeLines="0" w:beforeAutospacing="0" w:after="64" w:afterLines="0" w:afterAutospacing="0" w:line="317" w:lineRule="auto"/>
      <w:ind w:left="1418" w:hanging="1418"/>
      <w:outlineLvl w:val="7"/>
    </w:pPr>
    <w:rPr>
      <w:rFonts w:ascii="Arial" w:hAnsi="Arial" w:eastAsia="黑体"/>
      <w:sz w:val="24"/>
    </w:rPr>
  </w:style>
  <w:style w:type="paragraph" w:styleId="12">
    <w:name w:val="heading 9"/>
    <w:basedOn w:val="1"/>
    <w:next w:val="1"/>
    <w:autoRedefine/>
    <w:semiHidden/>
    <w:unhideWhenUsed/>
    <w:qFormat/>
    <w:uiPriority w:val="0"/>
    <w:pPr>
      <w:keepNext/>
      <w:keepLines/>
      <w:numPr>
        <w:ilvl w:val="8"/>
        <w:numId w:val="1"/>
      </w:numPr>
      <w:spacing w:before="240" w:beforeLines="0" w:beforeAutospacing="0" w:after="64" w:afterLines="0" w:afterAutospacing="0" w:line="317" w:lineRule="auto"/>
      <w:ind w:left="1558" w:hanging="1558"/>
      <w:outlineLvl w:val="8"/>
    </w:pPr>
    <w:rPr>
      <w:rFonts w:ascii="Arial" w:hAnsi="Arial" w:eastAsia="黑体"/>
      <w:sz w:val="21"/>
    </w:rPr>
  </w:style>
  <w:style w:type="character" w:default="1" w:styleId="26">
    <w:name w:val="Default Paragraph Font"/>
    <w:autoRedefine/>
    <w:semiHidden/>
    <w:qFormat/>
    <w:uiPriority w:val="0"/>
  </w:style>
  <w:style w:type="table" w:default="1" w:styleId="24">
    <w:name w:val="Normal Table"/>
    <w:autoRedefine/>
    <w:semiHidden/>
    <w:qFormat/>
    <w:uiPriority w:val="0"/>
    <w:tblPr>
      <w:tblCellMar>
        <w:top w:w="0" w:type="dxa"/>
        <w:left w:w="108" w:type="dxa"/>
        <w:bottom w:w="0" w:type="dxa"/>
        <w:right w:w="108" w:type="dxa"/>
      </w:tblCellMar>
    </w:tblPr>
  </w:style>
  <w:style w:type="paragraph" w:styleId="3">
    <w:name w:val="Title"/>
    <w:basedOn w:val="4"/>
    <w:next w:val="1"/>
    <w:autoRedefine/>
    <w:qFormat/>
    <w:uiPriority w:val="0"/>
    <w:pPr>
      <w:spacing w:before="240" w:beforeLines="0" w:beforeAutospacing="0" w:after="60" w:afterLines="0" w:afterAutospacing="0"/>
      <w:jc w:val="center"/>
      <w:outlineLvl w:val="0"/>
    </w:pPr>
    <w:rPr>
      <w:rFonts w:ascii="Arial" w:hAnsi="Arial"/>
      <w:b/>
      <w:sz w:val="32"/>
    </w:rPr>
  </w:style>
  <w:style w:type="paragraph" w:styleId="4">
    <w:name w:val="toc 2"/>
    <w:basedOn w:val="1"/>
    <w:next w:val="1"/>
    <w:autoRedefine/>
    <w:qFormat/>
    <w:uiPriority w:val="1"/>
    <w:pPr>
      <w:ind w:left="596"/>
    </w:pPr>
    <w:rPr>
      <w:rFonts w:ascii="宋体" w:hAnsi="宋体" w:eastAsia="宋体"/>
      <w:sz w:val="24"/>
      <w:szCs w:val="24"/>
    </w:rPr>
  </w:style>
  <w:style w:type="paragraph" w:styleId="13">
    <w:name w:val="Normal Indent"/>
    <w:basedOn w:val="1"/>
    <w:next w:val="1"/>
    <w:qFormat/>
    <w:uiPriority w:val="0"/>
    <w:pPr>
      <w:ind w:firstLine="420" w:firstLineChars="200"/>
    </w:pPr>
    <w:rPr>
      <w:rFonts w:ascii="Times New Roman" w:hAnsi="Times New Roman" w:eastAsia="宋体" w:cs="Times New Roman"/>
      <w:sz w:val="24"/>
      <w:szCs w:val="24"/>
    </w:rPr>
  </w:style>
  <w:style w:type="paragraph" w:styleId="14">
    <w:name w:val="toa heading"/>
    <w:basedOn w:val="1"/>
    <w:next w:val="1"/>
    <w:autoRedefine/>
    <w:qFormat/>
    <w:uiPriority w:val="0"/>
    <w:pPr>
      <w:spacing w:before="120"/>
    </w:pPr>
    <w:rPr>
      <w:rFonts w:ascii="Arial" w:hAnsi="Arial"/>
      <w:sz w:val="24"/>
    </w:rPr>
  </w:style>
  <w:style w:type="paragraph" w:styleId="15">
    <w:name w:val="Body Text"/>
    <w:basedOn w:val="1"/>
    <w:next w:val="1"/>
    <w:autoRedefine/>
    <w:unhideWhenUsed/>
    <w:qFormat/>
    <w:uiPriority w:val="99"/>
    <w:pPr>
      <w:spacing w:after="120"/>
    </w:pPr>
    <w:rPr>
      <w:sz w:val="28"/>
    </w:rPr>
  </w:style>
  <w:style w:type="paragraph" w:styleId="16">
    <w:name w:val="Body Text Indent"/>
    <w:basedOn w:val="1"/>
    <w:autoRedefine/>
    <w:qFormat/>
    <w:uiPriority w:val="99"/>
    <w:pPr>
      <w:spacing w:after="120"/>
      <w:ind w:left="420" w:leftChars="200"/>
    </w:pPr>
  </w:style>
  <w:style w:type="paragraph" w:styleId="17">
    <w:name w:val="Plain Text"/>
    <w:basedOn w:val="1"/>
    <w:next w:val="18"/>
    <w:autoRedefine/>
    <w:unhideWhenUsed/>
    <w:qFormat/>
    <w:uiPriority w:val="0"/>
    <w:rPr>
      <w:rFonts w:ascii="宋体" w:hAnsi="Courier New"/>
      <w:szCs w:val="20"/>
    </w:rPr>
  </w:style>
  <w:style w:type="paragraph" w:customStyle="1" w:styleId="18">
    <w:name w:val="Default"/>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styleId="19">
    <w:name w:val="footer"/>
    <w:basedOn w:val="1"/>
    <w:qFormat/>
    <w:uiPriority w:val="0"/>
    <w:pPr>
      <w:tabs>
        <w:tab w:val="center" w:pos="4153"/>
        <w:tab w:val="right" w:pos="8306"/>
      </w:tabs>
      <w:snapToGrid w:val="0"/>
      <w:jc w:val="left"/>
    </w:pPr>
    <w:rPr>
      <w:sz w:val="18"/>
    </w:rPr>
  </w:style>
  <w:style w:type="paragraph" w:styleId="2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21">
    <w:name w:val="Normal (Web)"/>
    <w:basedOn w:val="1"/>
    <w:autoRedefine/>
    <w:qFormat/>
    <w:uiPriority w:val="0"/>
    <w:rPr>
      <w:sz w:val="24"/>
    </w:rPr>
  </w:style>
  <w:style w:type="paragraph" w:styleId="22">
    <w:name w:val="Body Text First Indent"/>
    <w:basedOn w:val="1"/>
    <w:next w:val="23"/>
    <w:autoRedefine/>
    <w:qFormat/>
    <w:uiPriority w:val="0"/>
    <w:pPr>
      <w:widowControl w:val="0"/>
      <w:tabs>
        <w:tab w:val="left" w:pos="0"/>
      </w:tabs>
      <w:kinsoku/>
      <w:autoSpaceDE/>
      <w:autoSpaceDN/>
      <w:adjustRightInd/>
      <w:snapToGrid/>
      <w:ind w:firstLine="420" w:firstLineChars="100"/>
      <w:jc w:val="both"/>
      <w:textAlignment w:val="auto"/>
    </w:pPr>
    <w:rPr>
      <w:rFonts w:ascii="Calibri" w:hAnsi="Calibri" w:eastAsia="宋体" w:cs="Times New Roman"/>
      <w:snapToGrid/>
      <w:color w:val="auto"/>
      <w:kern w:val="2"/>
      <w:sz w:val="28"/>
      <w:szCs w:val="24"/>
    </w:rPr>
  </w:style>
  <w:style w:type="paragraph" w:styleId="23">
    <w:name w:val="Body Text First Indent 2"/>
    <w:basedOn w:val="16"/>
    <w:autoRedefine/>
    <w:qFormat/>
    <w:uiPriority w:val="99"/>
  </w:style>
  <w:style w:type="table" w:styleId="25">
    <w:name w:val="Table Grid"/>
    <w:basedOn w:val="2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Hyperlink"/>
    <w:basedOn w:val="26"/>
    <w:autoRedefine/>
    <w:qFormat/>
    <w:uiPriority w:val="0"/>
    <w:rPr>
      <w:color w:val="0000FF"/>
      <w:u w:val="single"/>
    </w:rPr>
  </w:style>
  <w:style w:type="paragraph" w:customStyle="1" w:styleId="28">
    <w:name w:val="正文1"/>
    <w:next w:val="1"/>
    <w:autoRedefine/>
    <w:qFormat/>
    <w:uiPriority w:val="0"/>
    <w:pPr>
      <w:adjustRightInd w:val="0"/>
      <w:spacing w:before="120" w:after="120" w:line="180" w:lineRule="auto"/>
      <w:ind w:firstLine="200" w:firstLineChars="200"/>
      <w:contextualSpacing/>
    </w:pPr>
    <w:rPr>
      <w:rFonts w:ascii="Times New Roman" w:hAnsi="Times New Roman" w:eastAsia="Adobe 仿宋 Std R" w:cs="Times New Roman"/>
      <w:kern w:val="2"/>
      <w:sz w:val="21"/>
      <w:szCs w:val="21"/>
      <w:lang w:val="en-US" w:eastAsia="zh-CN" w:bidi="ar-SA"/>
    </w:rPr>
  </w:style>
  <w:style w:type="character" w:customStyle="1" w:styleId="29">
    <w:name w:val="font11"/>
    <w:basedOn w:val="26"/>
    <w:autoRedefine/>
    <w:qFormat/>
    <w:uiPriority w:val="0"/>
    <w:rPr>
      <w:rFonts w:hint="default" w:ascii="方正小标宋_GBK" w:hAnsi="方正小标宋_GBK" w:eastAsia="方正小标宋_GBK" w:cs="方正小标宋_GBK"/>
      <w:color w:val="000000"/>
      <w:sz w:val="32"/>
      <w:szCs w:val="32"/>
      <w:u w:val="none"/>
    </w:rPr>
  </w:style>
  <w:style w:type="character" w:customStyle="1" w:styleId="30">
    <w:name w:val="font61"/>
    <w:basedOn w:val="26"/>
    <w:autoRedefine/>
    <w:qFormat/>
    <w:uiPriority w:val="0"/>
    <w:rPr>
      <w:rFonts w:hint="eastAsia" w:ascii="宋体" w:hAnsi="宋体" w:eastAsia="宋体" w:cs="宋体"/>
      <w:color w:val="000000"/>
      <w:sz w:val="22"/>
      <w:szCs w:val="22"/>
      <w:u w:val="none"/>
    </w:rPr>
  </w:style>
  <w:style w:type="character" w:customStyle="1" w:styleId="31">
    <w:name w:val="font112"/>
    <w:basedOn w:val="26"/>
    <w:autoRedefine/>
    <w:qFormat/>
    <w:uiPriority w:val="0"/>
    <w:rPr>
      <w:rFonts w:hint="eastAsia" w:ascii="宋体" w:hAnsi="宋体" w:eastAsia="宋体" w:cs="宋体"/>
      <w:color w:val="000000"/>
      <w:sz w:val="24"/>
      <w:szCs w:val="24"/>
      <w:u w:val="none"/>
    </w:rPr>
  </w:style>
  <w:style w:type="character" w:customStyle="1" w:styleId="32">
    <w:name w:val="font21"/>
    <w:basedOn w:val="26"/>
    <w:autoRedefine/>
    <w:qFormat/>
    <w:uiPriority w:val="0"/>
    <w:rPr>
      <w:rFonts w:hint="eastAsia" w:ascii="宋体" w:hAnsi="宋体" w:eastAsia="宋体" w:cs="宋体"/>
      <w:color w:val="000000"/>
      <w:sz w:val="24"/>
      <w:szCs w:val="24"/>
      <w:u w:val="none"/>
    </w:rPr>
  </w:style>
  <w:style w:type="character" w:customStyle="1" w:styleId="33">
    <w:name w:val="font121"/>
    <w:basedOn w:val="26"/>
    <w:autoRedefine/>
    <w:qFormat/>
    <w:uiPriority w:val="0"/>
    <w:rPr>
      <w:rFonts w:hint="eastAsia" w:ascii="宋体" w:hAnsi="宋体" w:eastAsia="宋体" w:cs="宋体"/>
      <w:color w:val="000000"/>
      <w:sz w:val="24"/>
      <w:szCs w:val="24"/>
      <w:u w:val="single"/>
    </w:rPr>
  </w:style>
  <w:style w:type="character" w:customStyle="1" w:styleId="34">
    <w:name w:val="font101"/>
    <w:basedOn w:val="26"/>
    <w:autoRedefine/>
    <w:qFormat/>
    <w:uiPriority w:val="0"/>
    <w:rPr>
      <w:rFonts w:hint="eastAsia" w:ascii="黑体" w:hAnsi="宋体" w:eastAsia="黑体" w:cs="黑体"/>
      <w:color w:val="000000"/>
      <w:sz w:val="24"/>
      <w:szCs w:val="24"/>
      <w:u w:val="none"/>
    </w:rPr>
  </w:style>
  <w:style w:type="character" w:customStyle="1" w:styleId="35">
    <w:name w:val="font12"/>
    <w:basedOn w:val="26"/>
    <w:autoRedefine/>
    <w:qFormat/>
    <w:uiPriority w:val="0"/>
    <w:rPr>
      <w:rFonts w:hint="default" w:ascii="方正小标宋_GBK" w:hAnsi="方正小标宋_GBK" w:eastAsia="方正小标宋_GBK" w:cs="方正小标宋_GBK"/>
      <w:color w:val="000000"/>
      <w:sz w:val="32"/>
      <w:szCs w:val="32"/>
      <w:u w:val="none"/>
    </w:rPr>
  </w:style>
  <w:style w:type="character" w:customStyle="1" w:styleId="36">
    <w:name w:val="font111"/>
    <w:basedOn w:val="26"/>
    <w:autoRedefine/>
    <w:qFormat/>
    <w:uiPriority w:val="0"/>
    <w:rPr>
      <w:rFonts w:hint="eastAsia" w:ascii="宋体" w:hAnsi="宋体" w:eastAsia="宋体" w:cs="宋体"/>
      <w:color w:val="000000"/>
      <w:sz w:val="24"/>
      <w:szCs w:val="24"/>
      <w:u w:val="single"/>
    </w:rPr>
  </w:style>
  <w:style w:type="character" w:customStyle="1" w:styleId="37">
    <w:name w:val="font91"/>
    <w:basedOn w:val="26"/>
    <w:autoRedefine/>
    <w:qFormat/>
    <w:uiPriority w:val="0"/>
    <w:rPr>
      <w:rFonts w:hint="eastAsia" w:ascii="黑体" w:hAnsi="宋体" w:eastAsia="黑体" w:cs="黑体"/>
      <w:color w:val="000000"/>
      <w:sz w:val="24"/>
      <w:szCs w:val="24"/>
      <w:u w:val="none"/>
    </w:rPr>
  </w:style>
  <w:style w:type="character" w:customStyle="1" w:styleId="38">
    <w:name w:val="font81"/>
    <w:basedOn w:val="26"/>
    <w:autoRedefine/>
    <w:qFormat/>
    <w:uiPriority w:val="0"/>
    <w:rPr>
      <w:rFonts w:hint="eastAsia" w:ascii="黑体" w:hAnsi="宋体" w:eastAsia="黑体" w:cs="黑体"/>
      <w:color w:val="000000"/>
      <w:sz w:val="24"/>
      <w:szCs w:val="24"/>
      <w:u w:val="none"/>
    </w:rPr>
  </w:style>
  <w:style w:type="character" w:customStyle="1" w:styleId="39">
    <w:name w:val="font51"/>
    <w:basedOn w:val="26"/>
    <w:qFormat/>
    <w:uiPriority w:val="0"/>
    <w:rPr>
      <w:rFonts w:hint="eastAsia" w:ascii="宋体" w:hAnsi="宋体" w:eastAsia="宋体" w:cs="宋体"/>
      <w:color w:val="000000"/>
      <w:sz w:val="28"/>
      <w:szCs w:val="28"/>
      <w:u w:val="none"/>
    </w:rPr>
  </w:style>
  <w:style w:type="character" w:customStyle="1" w:styleId="40">
    <w:name w:val="font141"/>
    <w:basedOn w:val="26"/>
    <w:qFormat/>
    <w:uiPriority w:val="0"/>
    <w:rPr>
      <w:rFonts w:hint="eastAsia" w:ascii="宋体" w:hAnsi="宋体" w:eastAsia="宋体" w:cs="宋体"/>
      <w:color w:val="000000"/>
      <w:sz w:val="28"/>
      <w:szCs w:val="28"/>
      <w:u w:val="single"/>
    </w:rPr>
  </w:style>
  <w:style w:type="character" w:customStyle="1" w:styleId="41">
    <w:name w:val="font131"/>
    <w:basedOn w:val="26"/>
    <w:qFormat/>
    <w:uiPriority w:val="0"/>
    <w:rPr>
      <w:rFonts w:hint="eastAsia" w:ascii="黑体" w:hAnsi="宋体" w:eastAsia="黑体" w:cs="黑体"/>
      <w:color w:val="000000"/>
      <w:sz w:val="24"/>
      <w:szCs w:val="24"/>
      <w:u w:val="none"/>
    </w:rPr>
  </w:style>
  <w:style w:type="character" w:customStyle="1" w:styleId="42">
    <w:name w:val="font71"/>
    <w:basedOn w:val="26"/>
    <w:autoRedefine/>
    <w:qFormat/>
    <w:uiPriority w:val="0"/>
    <w:rPr>
      <w:rFonts w:hint="eastAsia" w:ascii="黑体" w:hAnsi="宋体" w:eastAsia="黑体" w:cs="黑体"/>
      <w:color w:val="FF0000"/>
      <w:sz w:val="24"/>
      <w:szCs w:val="24"/>
      <w:u w:val="none"/>
    </w:rPr>
  </w:style>
  <w:style w:type="paragraph" w:customStyle="1" w:styleId="43">
    <w:name w:val="列表段落1"/>
    <w:basedOn w:val="1"/>
    <w:autoRedefine/>
    <w:qFormat/>
    <w:uiPriority w:val="0"/>
    <w:pPr>
      <w:widowControl/>
      <w:adjustRightInd w:val="0"/>
      <w:snapToGrid w:val="0"/>
      <w:spacing w:after="200"/>
      <w:ind w:firstLine="420"/>
      <w:jc w:val="left"/>
    </w:pPr>
    <w:rPr>
      <w:rFonts w:ascii="Tahoma" w:hAnsi="Tahoma" w:eastAsia="微软雅黑"/>
      <w:kern w:val="0"/>
      <w:sz w:val="22"/>
      <w:szCs w:val="22"/>
    </w:rPr>
  </w:style>
  <w:style w:type="character" w:customStyle="1" w:styleId="44">
    <w:name w:val="font14"/>
    <w:basedOn w:val="26"/>
    <w:qFormat/>
    <w:uiPriority w:val="0"/>
    <w:rPr>
      <w:rFonts w:hint="default" w:ascii="方正小标宋_GBK" w:hAnsi="方正小标宋_GBK" w:eastAsia="方正小标宋_GBK" w:cs="方正小标宋_GBK"/>
      <w:color w:val="000000"/>
      <w:sz w:val="32"/>
      <w:szCs w:val="32"/>
      <w:u w:val="none"/>
    </w:rPr>
  </w:style>
  <w:style w:type="character" w:customStyle="1" w:styleId="45">
    <w:name w:val="font151"/>
    <w:basedOn w:val="26"/>
    <w:qFormat/>
    <w:uiPriority w:val="0"/>
    <w:rPr>
      <w:rFonts w:hint="eastAsia" w:ascii="宋体" w:hAnsi="宋体" w:eastAsia="宋体" w:cs="宋体"/>
      <w:color w:val="000000"/>
      <w:sz w:val="22"/>
      <w:szCs w:val="22"/>
      <w:u w:val="single"/>
    </w:rPr>
  </w:style>
  <w:style w:type="character" w:customStyle="1" w:styleId="46">
    <w:name w:val="font31"/>
    <w:basedOn w:val="26"/>
    <w:qFormat/>
    <w:uiPriority w:val="0"/>
    <w:rPr>
      <w:rFonts w:hint="eastAsia" w:ascii="宋体" w:hAnsi="宋体" w:eastAsia="宋体" w:cs="宋体"/>
      <w:color w:val="FF0000"/>
      <w:sz w:val="22"/>
      <w:szCs w:val="22"/>
      <w:u w:val="none"/>
    </w:rPr>
  </w:style>
  <w:style w:type="character" w:customStyle="1" w:styleId="47">
    <w:name w:val="font13"/>
    <w:basedOn w:val="26"/>
    <w:qFormat/>
    <w:uiPriority w:val="0"/>
    <w:rPr>
      <w:rFonts w:hint="default" w:ascii="方正小标宋_GBK" w:hAnsi="方正小标宋_GBK" w:eastAsia="方正小标宋_GBK" w:cs="方正小标宋_GBK"/>
      <w:color w:val="000000"/>
      <w:sz w:val="32"/>
      <w:szCs w:val="32"/>
      <w:u w:val="none"/>
    </w:rPr>
  </w:style>
  <w:style w:type="character" w:customStyle="1" w:styleId="48">
    <w:name w:val="font122"/>
    <w:basedOn w:val="26"/>
    <w:qFormat/>
    <w:uiPriority w:val="0"/>
    <w:rPr>
      <w:rFonts w:hint="eastAsia" w:ascii="宋体" w:hAnsi="宋体" w:eastAsia="宋体" w:cs="宋体"/>
      <w:color w:val="000000"/>
      <w:sz w:val="22"/>
      <w:szCs w:val="22"/>
      <w:u w:val="single"/>
    </w:rPr>
  </w:style>
  <w:style w:type="character" w:customStyle="1" w:styleId="49">
    <w:name w:val="font01"/>
    <w:basedOn w:val="26"/>
    <w:qFormat/>
    <w:uiPriority w:val="0"/>
    <w:rPr>
      <w:rFonts w:hint="eastAsia" w:ascii="宋体" w:hAnsi="宋体" w:eastAsia="宋体" w:cs="宋体"/>
      <w:color w:val="000000"/>
      <w:sz w:val="22"/>
      <w:szCs w:val="22"/>
      <w:u w:val="none"/>
    </w:rPr>
  </w:style>
  <w:style w:type="character" w:customStyle="1" w:styleId="50">
    <w:name w:val="font132"/>
    <w:basedOn w:val="26"/>
    <w:qFormat/>
    <w:uiPriority w:val="0"/>
    <w:rPr>
      <w:rFonts w:hint="eastAsia" w:ascii="黑体" w:hAnsi="宋体" w:eastAsia="黑体" w:cs="黑体"/>
      <w:b/>
      <w:bCs/>
      <w:color w:val="FF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16</Pages>
  <Words>593</Words>
  <Characters>600</Characters>
  <Lines>0</Lines>
  <Paragraphs>0</Paragraphs>
  <TotalTime>16</TotalTime>
  <ScaleCrop>false</ScaleCrop>
  <LinksUpToDate>false</LinksUpToDate>
  <CharactersWithSpaces>946</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2023-07-18T09:00:00Z</dcterms:created>
  <dc:creator>一夕</dc:creator>
  <cp:lastModifiedBy>诸葛胜祥</cp:lastModifiedBy>
  <cp:lastPrinted>2023-11-07T01:59:00Z</cp:lastPrinted>
  <dcterms:modified xsi:type="dcterms:W3CDTF">2025-08-08T06:59:18Z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DCF6D911746843368170A328BB780355_13</vt:lpwstr>
  </property>
  <property fmtid="{D5CDD505-2E9C-101B-9397-08002B2CF9AE}" pid="4" name="KSOTemplateDocerSaveRecord">
    <vt:lpwstr>eyJoZGlkIjoiMTdmMDNkNWQ0ZWMxNjY0YzI3ODdkN2UzOWY5OGRlNzEiLCJ1c2VySWQiOiI2OTk3Mjg4NzkifQ==</vt:lpwstr>
  </property>
</Properties>
</file>